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f8692029329b31a052dc65e3eabb5ec7f4fc225"/>
    <w:p>
      <w:pPr>
        <w:pStyle w:val="Heading1"/>
      </w:pPr>
      <w:r>
        <w:rPr>
          <w:bCs/>
          <w:b/>
        </w:rPr>
        <w:t xml:space="preserve">A Term Paper on the Role and Standards of an Orthodontist in Germany Frankfurt</w:t>
      </w:r>
    </w:p>
    <w:p>
      <w:pPr>
        <w:pStyle w:val="FirstParagraph"/>
      </w:pPr>
      <w:r>
        <w:t xml:space="preserve">Exploring Professional Expertise, Market Dynamics, and Patient Care in the Financial Hub of Europe</w:t>
      </w:r>
    </w:p>
    <w:p>
      <w:pPr>
        <w:pStyle w:val="BodyText"/>
      </w:pPr>
      <w:r>
        <w:rPr>
          <w:iCs/>
          <w:i/>
        </w:rPr>
        <w:t xml:space="preserve">This term paper provides a comprehensive analysis of the role, requirements, and professional environment of an orthodontist practicing within the specific context of Germany Frankfurt. It examines educational pathways, regulatory frameworks unique to the Federal Republic of Germany.</w:t>
      </w:r>
    </w:p>
    <w:bookmarkStart w:id="20" w:name="introduction"/>
    <w:p>
      <w:pPr>
        <w:pStyle w:val="Heading2"/>
      </w:pPr>
      <w:r>
        <w:t xml:space="preserve">1. Introduction</w:t>
      </w:r>
    </w:p>
    <w:p>
      <w:pPr>
        <w:pStyle w:val="FirstParagraph"/>
      </w:pPr>
      <w:r>
        <w:t xml:space="preserve">In the bustling metropolis known as</w:t>
      </w:r>
      <w:r>
        <w:t xml:space="preserve"> </w:t>
      </w:r>
      <w:r>
        <w:rPr>
          <w:bCs/>
          <w:b/>
        </w:rPr>
        <w:t xml:space="preserve">Germany Frankfurt</w:t>
      </w:r>
      <w:r>
        <w:t xml:space="preserve">, often referred to simply as "Mainhattan" due to its distinctive skyline, the healthcare sector is characterized by high standards, advanced technological integration, and a sophisticated patient demographic. Within this competitive medical landscape, the specialist role of an</w:t>
      </w:r>
      <w:r>
        <w:t xml:space="preserve"> </w:t>
      </w:r>
      <w:r>
        <w:rPr>
          <w:bCs/>
          <w:b/>
        </w:rPr>
        <w:t xml:space="preserve">Orthodontist</w:t>
      </w:r>
      <w:r>
        <w:t xml:space="preserve"> </w:t>
      </w:r>
      <w:r>
        <w:t xml:space="preserve">holds particular significance. Orthodontics is not merely a cosmetic pursuit but a critical branch of dentistry focused on correcting irregularities in teeth and jaws. For individuals residing in or visiting</w:t>
      </w:r>
      <w:r>
        <w:t xml:space="preserve"> </w:t>
      </w:r>
      <w:r>
        <w:rPr>
          <w:bCs/>
          <w:b/>
        </w:rPr>
        <w:t xml:space="preserve">Germany Frankfurt</w:t>
      </w:r>
      <w:r>
        <w:t xml:space="preserve">, understanding the nuances of orthodontic care is essential for achieving optimal oral health.</w:t>
      </w:r>
    </w:p>
    <w:p>
      <w:pPr>
        <w:pStyle w:val="BodyText"/>
      </w:pPr>
      <w:r>
        <w:t xml:space="preserve">This</w:t>
      </w:r>
      <w:r>
        <w:t xml:space="preserve"> </w:t>
      </w:r>
      <w:r>
        <w:rPr>
          <w:bCs/>
          <w:b/>
        </w:rPr>
        <w:t xml:space="preserve">Term Paper</w:t>
      </w:r>
      <w:r>
        <w:t xml:space="preserve"> </w:t>
      </w:r>
      <w:r>
        <w:t xml:space="preserve">aims to dissect the professional identity of an</w:t>
      </w:r>
      <w:r>
        <w:t xml:space="preserve"> </w:t>
      </w:r>
      <w:r>
        <w:rPr>
          <w:bCs/>
          <w:b/>
        </w:rPr>
        <w:t xml:space="preserve">Orthodontist</w:t>
      </w:r>
      <w:r>
        <w:t xml:space="preserve">, exploring their educational background, clinical responsibilities, and the specific regulatory environment they navigate in one of Europe’s most prominent cities. The discussion will highlight why the location matters, how insurance and funding mechanisms work in Germany.</w:t>
      </w:r>
    </w:p>
    <w:bookmarkEnd w:id="20"/>
    <w:bookmarkStart w:id="23" w:name="Xe4cb8024e8e6186b4f08903da3731264ce1dc64"/>
    <w:p>
      <w:pPr>
        <w:pStyle w:val="Heading2"/>
      </w:pPr>
      <w:r>
        <w:t xml:space="preserve">2. The Professional Profile of an Orthodontist</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While all orthodontists are dentists, not all dentists are orthodontists. In the context of</w:t>
      </w:r>
      <w:r>
        <w:t xml:space="preserve"> </w:t>
      </w:r>
      <w:r>
        <w:rPr>
          <w:bCs/>
          <w:b/>
        </w:rPr>
        <w:t xml:space="preserve">Germany Frankfurt</w:t>
      </w:r>
      <w:r>
        <w:t xml:space="preserve">, where patients often have access to some of the world’s most advanced medical technology, the expectations for precision and aesthetic outcomes are exceptionally high.</w:t>
      </w:r>
    </w:p>
    <w:bookmarkStart w:id="21" w:name="Xd1b46798c7da258f32268c5c551791a26c8c8f3"/>
    <w:p>
      <w:pPr>
        <w:pStyle w:val="Heading3"/>
      </w:pPr>
      <w:r>
        <w:t xml:space="preserve">2.1 Educational Requirements and Specialization</w:t>
      </w:r>
    </w:p>
    <w:p>
      <w:pPr>
        <w:pStyle w:val="FirstParagraph"/>
      </w:pPr>
      <w:r>
        <w:t xml:space="preserve">Becoming an</w:t>
      </w:r>
      <w:r>
        <w:t xml:space="preserve"> </w:t>
      </w:r>
      <w:r>
        <w:rPr>
          <w:bCs/>
          <w:b/>
        </w:rPr>
        <w:t xml:space="preserve">Orthodontist in Germany Frankfurt</w:t>
      </w:r>
      <w:r>
        <w:t xml:space="preserve"> </w:t>
      </w:r>
      <w:r>
        <w:t xml:space="preserve">requires rigorous academic training. The path begins with a general dentistry degree (Dentist), which typically spans five years at a recognized university, followed by the state examination (</w:t>
      </w:r>
      <w:r>
        <w:rPr>
          <w:iCs/>
          <w:i/>
        </w:rPr>
        <w:t xml:space="preserve">Staatsexamen</w:t>
      </w:r>
      <w:r>
        <w:t xml:space="preserve">). However, this is only the foundation. To specialize, a candidate must complete an additional three to four years of specialized postgraduate training (</w:t>
      </w:r>
      <w:r>
        <w:rPr>
          <w:iCs/>
          <w:i/>
        </w:rPr>
        <w:t xml:space="preserve">Zahnärztliche Weiterbildung</w:t>
      </w:r>
      <w:r>
        <w:t xml:space="preserve">) in orthodontics and dentofacial orthopedics.</w:t>
      </w:r>
    </w:p>
    <w:p>
      <w:pPr>
        <w:pStyle w:val="BodyText"/>
      </w:pPr>
      <w:r>
        <w:t xml:space="preserve">This specialization involves mastering complex biomechanical principles to move teeth within the bone structure safely and efficiently. In</w:t>
      </w:r>
      <w:r>
        <w:t xml:space="preserve"> </w:t>
      </w:r>
      <w:r>
        <w:rPr>
          <w:bCs/>
          <w:b/>
        </w:rPr>
        <w:t xml:space="preserve">Germany Frankfurt</w:t>
      </w:r>
      <w:r>
        <w:t xml:space="preserve">, clinics often prefer specialists who are members of professional bodies such as the German Society of Orthodontics (DGKFO). These credentials signal to patients in this affluent city that their provider adheres to strict ethical and clinical standards.</w:t>
      </w:r>
    </w:p>
    <w:bookmarkEnd w:id="21"/>
    <w:bookmarkStart w:id="22" w:name="scope-of-practice"/>
    <w:p>
      <w:pPr>
        <w:pStyle w:val="Heading3"/>
      </w:pPr>
      <w:r>
        <w:t xml:space="preserve">2.2 Scope of Practice</w:t>
      </w:r>
    </w:p>
    <w:p>
      <w:pPr>
        <w:pStyle w:val="FirstParagraph"/>
      </w:pPr>
      <w:r>
        <w:t xml:space="preserve">The primary duties of an</w:t>
      </w:r>
      <w:r>
        <w:t xml:space="preserve"> </w:t>
      </w:r>
      <w:r>
        <w:rPr>
          <w:bCs/>
          <w:b/>
        </w:rPr>
        <w:t xml:space="preserve">Orthodontist</w:t>
      </w:r>
      <w:r>
        <w:t xml:space="preserve"> </w:t>
      </w:r>
      <w:r>
        <w:t xml:space="preserve">include the assessment of malocclusions (bad bites), such as overbites, underbites, crossbites, and open bites. They utilize various appliances to correct these issues. In modern practice within</w:t>
      </w:r>
      <w:r>
        <w:t xml:space="preserve"> </w:t>
      </w:r>
      <w:r>
        <w:rPr>
          <w:bCs/>
          <w:b/>
        </w:rPr>
        <w:t xml:space="preserve">Germany Frankfurt</w:t>
      </w:r>
      <w:r>
        <w:t xml:space="preserve">, this ranges from traditional metal braces to high-tech clear aligner therapies like Invisalign. Furthermore, an</w:t>
      </w:r>
      <w:r>
        <w:t xml:space="preserve"> </w:t>
      </w:r>
      <w:r>
        <w:rPr>
          <w:bCs/>
          <w:b/>
        </w:rPr>
        <w:t xml:space="preserve">Orthodontist</w:t>
      </w:r>
      <w:r>
        <w:t xml:space="preserve"> </w:t>
      </w:r>
      <w:r>
        <w:t xml:space="preserve">often collaborates with other medical professionals, including oral surgeons and pediatricians, particularly when treating complex skeletal discrepancies in growing children.</w:t>
      </w:r>
    </w:p>
    <w:bookmarkEnd w:id="22"/>
    <w:bookmarkEnd w:id="23"/>
    <w:bookmarkStart w:id="26" w:name="the-context-of-germany-frankfurt"/>
    <w:p>
      <w:pPr>
        <w:pStyle w:val="Heading2"/>
      </w:pPr>
      <w:r>
        <w:t xml:space="preserve">3. The Context of Germany Frankfurt</w:t>
      </w:r>
    </w:p>
    <w:p>
      <w:pPr>
        <w:pStyle w:val="FirstParagraph"/>
      </w:pPr>
      <w:r>
        <w:rPr>
          <w:bCs/>
          <w:b/>
        </w:rPr>
        <w:t xml:space="preserve">Germany FrankfurtOrthodontist</w:t>
      </w:r>
      <w:r>
        <w:t xml:space="preserve">. Patients may come from various cultural backgrounds, each with different perceptions of dental aesthetics and healthcare expectations.</w:t>
      </w:r>
    </w:p>
    <w:bookmarkStart w:id="24" w:name="high-standards-and-technology"/>
    <w:p>
      <w:pPr>
        <w:pStyle w:val="Heading3"/>
      </w:pPr>
      <w:r>
        <w:t xml:space="preserve">3.1 High Standards and Technology</w:t>
      </w:r>
    </w:p>
    <w:p>
      <w:pPr>
        <w:pStyle w:val="FirstParagraph"/>
      </w:pPr>
      <w:r>
        <w:t xml:space="preserve">The presence of international corporations and affluent residents in</w:t>
      </w:r>
      <w:r>
        <w:t xml:space="preserve"> </w:t>
      </w:r>
      <w:r>
        <w:rPr>
          <w:bCs/>
          <w:b/>
        </w:rPr>
        <w:t xml:space="preserve">Germany Frankfurt</w:t>
      </w:r>
      <w:r>
        <w:t xml:space="preserve">] drives a demand for premium healthcare services. An</w:t>
      </w:r>
      <w:r>
        <w:t xml:space="preserve"> </w:t>
      </w:r>
      <w:r>
        <w:rPr>
          <w:bCs/>
          <w:b/>
        </w:rPr>
        <w:t xml:space="preserve">Orthodontist</w:t>
      </w:r>
    </w:p>
    <w:bookmarkEnd w:id="24"/>
    <w:bookmarkStart w:id="25" w:name="regulatory-environment"/>
    <w:p>
      <w:pPr>
        <w:pStyle w:val="Heading3"/>
      </w:pPr>
      <w:r>
        <w:t xml:space="preserve">3.2 Regulatory Environment</w:t>
      </w:r>
    </w:p>
    <w:p>
      <w:pPr>
        <w:pStyle w:val="FirstParagraph"/>
      </w:pPr>
      <w:r>
        <w:t xml:space="preserve">The practice of an</w:t>
      </w:r>
      <w:r>
        <w:t xml:space="preserve"> </w:t>
      </w:r>
      <w:r>
        <w:rPr>
          <w:bCs/>
          <w:b/>
        </w:rPr>
        <w:t xml:space="preserve">OrthodontistBundeszahnärztekammer) and local chambers in Hesse. Patient safety, data privacy (GDPR compliance), and sterilization protocols are rigorously enforced. In</w:t>
      </w:r>
      <w:r>
        <w:rPr>
          <w:bCs/>
          <w:b/>
        </w:rPr>
        <w:t xml:space="preserve"> </w:t>
      </w:r>
      <w:r>
        <w:rPr>
          <w:bCs/>
          <w:b/>
          <w:bCs/>
          <w:b/>
        </w:rPr>
        <w:t xml:space="preserve">Germany FrankfurtOrthodontist</w:t>
      </w:r>
    </w:p>
    <w:bookmarkEnd w:id="25"/>
    <w:bookmarkEnd w:id="26"/>
    <w:bookmarkStart w:id="29" w:name="Xdae1848a73eaac96743a331298a33106fef565e"/>
    <w:p>
      <w:pPr>
        <w:pStyle w:val="Heading2"/>
      </w:pPr>
      <w:r>
        <w:t xml:space="preserve">4. Patient Care and Insurance Dynamics in Germany Frankfurt</w:t>
      </w:r>
    </w:p>
    <w:p>
      <w:pPr>
        <w:pStyle w:val="FirstParagraph"/>
      </w:pPr>
      <w:r>
        <w:t xml:space="preserve">A critical aspect of understanding the role of an</w:t>
      </w:r>
      <w:r>
        <w:t xml:space="preserve"> </w:t>
      </w:r>
      <w:r>
        <w:rPr>
          <w:bCs/>
          <w:b/>
        </w:rPr>
        <w:t xml:space="preserve">OrthodontistGermany Frankfurt</w:t>
      </w:r>
    </w:p>
    <w:bookmarkStart w:id="27" w:name="statutory-health-insurance-shi"/>
    <w:p>
      <w:pPr>
        <w:pStyle w:val="Heading3"/>
      </w:pPr>
      <w:r>
        <w:t xml:space="preserve">4.1 Statutory Health Insurance (SHI)</w:t>
      </w:r>
    </w:p>
    <w:p>
      <w:pPr>
        <w:pStyle w:val="FirstParagraph"/>
      </w:pPr>
      <w:r>
        <w:t xml:space="preserve">A significant portion of the population in</w:t>
      </w:r>
      <w:r>
        <w:t xml:space="preserve"> </w:t>
      </w:r>
      <w:r>
        <w:rPr>
          <w:bCs/>
          <w:b/>
        </w:rPr>
        <w:t xml:space="preserve">Germany FrankfurtGesetzliche Krankenversicherung). For children and adolescents, SHI typically covers basic orthodontic treatment if a medical necessity index (KFO-Index) exceeds a certain threshold. An</w:t>
      </w:r>
      <w:r>
        <w:rPr>
          <w:bCs/>
          <w:b/>
        </w:rPr>
        <w:t xml:space="preserve"> </w:t>
      </w:r>
      <w:r>
        <w:rPr>
          <w:bCs/>
          <w:b/>
          <w:bCs/>
          <w:b/>
        </w:rPr>
        <w:t xml:space="preserve">Orthodontist</w:t>
      </w:r>
    </w:p>
    <w:bookmarkEnd w:id="27"/>
    <w:bookmarkStart w:id="28" w:name="private-treatment-options"/>
    <w:p>
      <w:pPr>
        <w:pStyle w:val="Heading3"/>
      </w:pPr>
      <w:r>
        <w:t xml:space="preserve">4.2 Private Treatment Options</w:t>
      </w:r>
    </w:p>
    <w:p>
      <w:pPr>
        <w:pStyle w:val="FirstParagraph"/>
      </w:pPr>
      <w:r>
        <w:t xml:space="preserve">In</w:t>
      </w:r>
    </w:p>
    <w:p>
      <w:pPr>
        <w:pStyle w:val="BodyText"/>
      </w:pPr>
      <w:r>
        <w:t xml:space="preserve">Germany FrankfurtOrthodontist] in this market must excel in both clinical science and patient counseling, helping individuals understand the costs and benefits of different options. Transparency in pricing is crucial for maintaining trust among patients who may be comparing services across various high-end clinics.</w:t>
      </w:r>
    </w:p>
    <w:bookmarkEnd w:id="28"/>
    <w:bookmarkEnd w:id="29"/>
    <w:bookmarkStart w:id="32" w:name="challenges-and-future-trends"/>
    <w:p>
      <w:pPr>
        <w:pStyle w:val="Heading2"/>
      </w:pPr>
      <w:r>
        <w:t xml:space="preserve">5. Challenges and Future Trends</w:t>
      </w:r>
    </w:p>
    <w:p>
      <w:pPr>
        <w:pStyle w:val="FirstParagraph"/>
      </w:pPr>
      <w:r>
        <w:t xml:space="preserve">The role of an</w:t>
      </w:r>
      <w:r>
        <w:t xml:space="preserve"> </w:t>
      </w:r>
      <w:r>
        <w:rPr>
          <w:bCs/>
          <w:b/>
        </w:rPr>
        <w:t xml:space="preserve">OrthodontistGermany Frankfurt</w:t>
      </w:r>
    </w:p>
    <w:bookmarkStart w:id="30" w:name="digitalization-and-ai"/>
    <w:p>
      <w:pPr>
        <w:pStyle w:val="Heading3"/>
      </w:pPr>
      <w:r>
        <w:t xml:space="preserve">5.1 Digitalization and AI</w:t>
      </w:r>
    </w:p>
    <w:p>
      <w:pPr>
        <w:pStyle w:val="FirstParagraph"/>
      </w:pPr>
      <w:r>
        <w:t xml:space="preserve">The integration of Artificial Intelligence (AI) in diagnosis and treatment planning is becoming prevalent. An</w:t>
      </w:r>
      <w:r>
        <w:t xml:space="preserve"> </w:t>
      </w:r>
      <w:r>
        <w:rPr>
          <w:bCs/>
          <w:b/>
        </w:rPr>
        <w:t xml:space="preserve">Orthodontist] must be tech-savvy, utilizing software that predicts tooth movement with high accuracy. In a city like</w:t>
      </w:r>
      <w:r>
        <w:rPr>
          <w:bCs/>
          <w:b/>
        </w:rPr>
        <w:t xml:space="preserve"> </w:t>
      </w:r>
      <w:r>
        <w:rPr>
          <w:bCs/>
          <w:b/>
          <w:bCs/>
          <w:b/>
        </w:rPr>
        <w:t xml:space="preserve">Germany Frankfurt</w:t>
      </w:r>
    </w:p>
    <w:bookmarkEnd w:id="30"/>
    <w:bookmarkStart w:id="31" w:name="interdisciplinary-approach"/>
    <w:p>
      <w:pPr>
        <w:pStyle w:val="Heading3"/>
      </w:pPr>
      <w:r>
        <w:t xml:space="preserve">5.2 Interdisciplinary Approach</w:t>
      </w:r>
    </w:p>
    <w:p>
      <w:pPr>
        <w:pStyle w:val="FirstParagraph"/>
      </w:pPr>
      <w:r>
        <w:t xml:space="preserve">Future orthodontic care in</w:t>
      </w:r>
      <w:r>
        <w:t xml:space="preserve"> </w:t>
      </w:r>
      <w:r>
        <w:rPr>
          <w:bCs/>
          <w:b/>
        </w:rPr>
        <w:t xml:space="preserve">Germany FrankfurtOrthodontist</w:t>
      </w:r>
    </w:p>
    <w:bookmarkEnd w:id="31"/>
    <w:bookmarkEnd w:id="32"/>
    <w:bookmarkStart w:id="33" w:name="conclusion"/>
    <w:p>
      <w:pPr>
        <w:pStyle w:val="Heading2"/>
      </w:pPr>
      <w:r>
        <w:t xml:space="preserve">6. Conclusion</w:t>
      </w:r>
    </w:p>
    <w:p>
      <w:pPr>
        <w:pStyle w:val="FirstParagraph"/>
      </w:pPr>
      <w:r>
        <w:t xml:space="preserve">In conclusion, an</w:t>
      </w:r>
      <w:r>
        <w:t xml:space="preserve"> </w:t>
      </w:r>
      <w:r>
        <w:rPr>
          <w:bCs/>
          <w:b/>
        </w:rPr>
        <w:t xml:space="preserve">OrthodontistGermany FrankfurtGermany FrankfurtOrthodontist</w:t>
      </w:r>
    </w:p>
    <w:p>
      <w:pPr>
        <w:pStyle w:val="BodyText"/>
      </w:pPr>
      <w:r>
        <w:t xml:space="preserve">This</w:t>
      </w:r>
      <w:r>
        <w:t xml:space="preserve"> </w:t>
      </w:r>
      <w:r>
        <w:rPr>
          <w:bCs/>
          <w:b/>
        </w:rPr>
        <w:t xml:space="preserve">Term PaperGermany Frankfurt</w:t>
      </w:r>
      <w:r>
        <w:t xml:space="preserve">, choosing an experienced and certified</w:t>
      </w:r>
    </w:p>
    <w:p>
      <w:pPr>
        <w:pStyle w:val="BodyText"/>
      </w:pPr>
      <w:r>
        <w:t xml:space="preserve">OrthodontistOrthodontist, solidifying their status as essential healthcare providers in the region.</w:t>
      </w:r>
    </w:p>
    <w:bookmarkEnd w:id="33"/>
    <w:bookmarkStart w:id="34" w:name="references-illustrative"/>
    <w:p>
      <w:pPr>
        <w:pStyle w:val="Heading2"/>
      </w:pPr>
      <w:r>
        <w:t xml:space="preserve">7. References (Illustrative)</w:t>
      </w:r>
    </w:p>
    <w:p>
      <w:pPr>
        <w:numPr>
          <w:ilvl w:val="0"/>
          <w:numId w:val="1001"/>
        </w:numPr>
        <w:pStyle w:val="Compact"/>
      </w:pPr>
      <w:r>
        <w:t xml:space="preserve">Bundeszahnärztekammer. (2023).</w:t>
      </w:r>
      <w:r>
        <w:t xml:space="preserve"> </w:t>
      </w:r>
      <w:r>
        <w:rPr>
          <w:iCs/>
          <w:i/>
        </w:rPr>
        <w:t xml:space="preserve">Richtlinien zur zahnärztlichen Weiterbildung</w:t>
      </w:r>
      <w:r>
        <w:t xml:space="preserve">.</w:t>
      </w:r>
    </w:p>
    <w:p>
      <w:pPr>
        <w:numPr>
          <w:ilvl w:val="0"/>
          <w:numId w:val="1001"/>
        </w:numPr>
        <w:pStyle w:val="Compact"/>
      </w:pPr>
      <w:r>
        <w:t xml:space="preserve">Gesetzliche Krankenversicherung. (n.d.).</w:t>
      </w:r>
      <w:r>
        <w:t xml:space="preserve"> </w:t>
      </w:r>
      <w:r>
        <w:rPr>
          <w:iCs/>
          <w:i/>
        </w:rPr>
        <w:t xml:space="preserve">Kieferorthopädische Behandlung bei Kindern und Jugendlichen</w:t>
      </w:r>
      <w:r>
        <w:t xml:space="preserve">.</w:t>
      </w:r>
    </w:p>
    <w:p>
      <w:pPr>
        <w:numPr>
          <w:ilvl w:val="0"/>
          <w:numId w:val="1001"/>
        </w:numPr>
        <w:pStyle w:val="Compact"/>
      </w:pPr>
      <w:r>
        <w:t xml:space="preserve">German Society of Orthodontics (DGKFO). (2024).</w:t>
      </w:r>
      <w:r>
        <w:t xml:space="preserve"> </w:t>
      </w:r>
      <w:r>
        <w:rPr>
          <w:iCs/>
          <w:i/>
        </w:rPr>
        <w:t xml:space="preserve">Standards in Modern Orthodontic Practice</w:t>
      </w:r>
      <w:r>
        <w:t xml:space="preserve">.</w:t>
      </w:r>
    </w:p>
    <w:p>
      <w:pPr>
        <w:numPr>
          <w:ilvl w:val="0"/>
          <w:numId w:val="1001"/>
        </w:numPr>
        <w:pStyle w:val="Compact"/>
      </w:pPr>
      <w:r>
        <w:t xml:space="preserve">Municipal Health Office Frankfurt. (n.d.).</w:t>
      </w:r>
      <w:r>
        <w:t xml:space="preserve"> </w:t>
      </w:r>
      <w:r>
        <w:rPr>
          <w:iCs/>
          <w:i/>
        </w:rPr>
        <w:t xml:space="preserve">Licensed Medical Practitioners Directory</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2026-07-29T21:51:41Z</dcterms:created>
  <dcterms:modified xsi:type="dcterms:W3CDTF">2026-07-29T21:51:41Z</dcterms:modified>
</cp:coreProperties>
</file>

<file path=docProps/custom.xml><?xml version="1.0" encoding="utf-8"?>
<Properties xmlns="http://schemas.openxmlformats.org/officeDocument/2006/custom-properties" xmlns:vt="http://schemas.openxmlformats.org/officeDocument/2006/docPropsVTypes"/>
</file>