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Israel</w:t>
      </w:r>
      <w:r>
        <w:t xml:space="preserve"> </w:t>
      </w:r>
      <w:r>
        <w:t xml:space="preserve">Jerusalem</w:t>
      </w:r>
    </w:p>
    <w:bookmarkStart w:id="23" w:name="term-paper"/>
    <w:p>
      <w:pPr>
        <w:pStyle w:val="Heading1"/>
      </w:pPr>
      <w:r>
        <w:t xml:space="preserve">Term Paper</w:t>
      </w:r>
    </w:p>
    <w:p>
      <w:pPr>
        <w:pStyle w:val="FirstParagraph"/>
      </w:pPr>
      <w:r>
        <w:br/>
      </w:r>
      <w:r>
        <w:br/>
      </w:r>
      <w:r>
        <w:br/>
      </w:r>
      <w:r>
        <w:br/>
      </w:r>
    </w:p>
    <w:p>
      <w:pPr>
        <w:pStyle w:val="BodyText"/>
      </w:pPr>
      <w:r>
        <w:rPr>
          <w:bCs/>
          <w:b/>
        </w:rPr>
        <w:t xml:space="preserve">Title:</w:t>
      </w:r>
    </w:p>
    <w:p>
      <w:pPr>
        <w:pStyle w:val="BodyText"/>
      </w:pPr>
      <w:r>
        <w:t xml:space="preserve">Bridging Aesthetics and Functionality:</w:t>
      </w:r>
      <w:r>
        <w:br/>
      </w:r>
      <w:r>
        <w:t xml:space="preserve">The Comprehensive Practice of the Orthodontist in Israel Jerusalem</w:t>
      </w:r>
    </w:p>
    <w:p>
      <w:pPr>
        <w:pStyle w:val="BodyText"/>
      </w:pPr>
      <w:r>
        <w:br/>
      </w:r>
      <w:r>
        <w:br/>
      </w:r>
    </w:p>
    <w:bookmarkStart w:id="20" w:name="X83a8bf7adb39aa8f7e5d6fc2eed04ae5c0676a4"/>
    <w:p>
      <w:pPr>
        <w:pStyle w:val="Heading3"/>
      </w:pPr>
      <w:r>
        <w:t xml:space="preserve">Course Name: Advanced Studies in Healthcare Management</w:t>
      </w:r>
    </w:p>
    <w:bookmarkEnd w:id="20"/>
    <w:bookmarkStart w:id="21" w:name="instructor-professor-a.-cohen"/>
    <w:p>
      <w:pPr>
        <w:pStyle w:val="Heading3"/>
      </w:pPr>
      <w:r>
        <w:t xml:space="preserve">Instructor: Professor A. Cohen</w:t>
      </w:r>
    </w:p>
    <w:bookmarkEnd w:id="21"/>
    <w:bookmarkStart w:id="22" w:name="date-may-24-2024"/>
    <w:p>
      <w:pPr>
        <w:pStyle w:val="Heading3"/>
      </w:pPr>
      <w:r>
        <w:t xml:space="preserve">Date: May 24, 2024</w:t>
      </w:r>
    </w:p>
    <w:bookmarkEnd w:id="22"/>
    <w:bookmarkEnd w:id="23"/>
    <w:p>
      <w:r>
        <w:pict>
          <v:rect style="width:0;height:1.5pt" o:hralign="center" o:hrstd="t" o:hr="t"/>
        </w:pict>
      </w:r>
    </w:p>
    <w:p>
      <w:pPr>
        <w:pStyle w:val="FirstParagraph"/>
      </w:pPr>
      <w:r>
        <w:rPr>
          <w:bCs/>
          <w:b/>
        </w:rPr>
        <w:t xml:space="preserve">Abstract</w:t>
      </w:r>
    </w:p>
    <w:p>
      <w:pPr>
        <w:pStyle w:val="BodyText"/>
      </w:pPr>
      <w:r>
        <w:t xml:space="preserve">This term paper explores the multifaceted role of the</w:t>
      </w:r>
      <w:r>
        <w:t xml:space="preserve"> </w:t>
      </w:r>
      <w:r>
        <w:rPr>
          <w:bCs/>
          <w:b/>
        </w:rPr>
        <w:t xml:space="preserve">Orthodontist</w:t>
      </w:r>
      <w:r>
        <w:t xml:space="preserve"> </w:t>
      </w:r>
      <w:r>
        <w:t xml:space="preserve">within the specific socio-economic, cultural, and healthcare contexts of</w:t>
      </w:r>
      <w:r>
        <w:t xml:space="preserve"> </w:t>
      </w:r>
      <w:r>
        <w:rPr>
          <w:bCs/>
          <w:b/>
        </w:rPr>
        <w:t xml:space="preserve">Israel Jerusalem</w:t>
      </w:r>
      <w:r>
        <w:t xml:space="preserve">. While orthodontics is a specialized branch of dentistry focused on correcting irregularities in teeth and jaws globally, its practice in</w:t>
      </w:r>
      <w:r>
        <w:t xml:space="preserve"> </w:t>
      </w:r>
      <w:r>
        <w:rPr>
          <w:bCs/>
          <w:b/>
        </w:rPr>
        <w:t xml:space="preserve">Israel Jerusalem</w:t>
      </w:r>
      <w:r>
        <w:t xml:space="preserve">, a city characterized by deep historical roots and modern technological advancement, presents unique dynamics. This paper analyzes the integration of traditional diagnostic methods with cutting-edge digital technology in local clinics, the impact of Israel’s universal healthcare system on orthodontic accessibility for children versus adults, and the cultural significance placed on dental aesthetics in this diverse metropolis. Furthermore, it discusses the ethical considerations and patient education strategies employed by every dedicated</w:t>
      </w:r>
      <w:r>
        <w:t xml:space="preserve"> </w:t>
      </w:r>
      <w:r>
        <w:rPr>
          <w:bCs/>
          <w:b/>
        </w:rPr>
        <w:t xml:space="preserve">Orthodontist</w:t>
      </w:r>
      <w:r>
        <w:t xml:space="preserve"> </w:t>
      </w:r>
      <w:r>
        <w:t xml:space="preserve">practicing in this unique region.</w:t>
      </w:r>
    </w:p>
    <w:bookmarkStart w:id="24" w:name="i.-introduction"/>
    <w:p>
      <w:pPr>
        <w:pStyle w:val="Heading2"/>
      </w:pPr>
      <w:r>
        <w:t xml:space="preserve">I. Introduction</w:t>
      </w:r>
    </w:p>
    <w:p>
      <w:pPr>
        <w:pStyle w:val="FirstParagraph"/>
      </w:pPr>
      <w:r>
        <w:br/>
      </w:r>
      <w:r>
        <w:br/>
      </w:r>
    </w:p>
    <w:p>
      <w:pPr>
        <w:pStyle w:val="BodyText"/>
      </w:pPr>
      <w:r>
        <w:t xml:space="preserve">The field of orthodontics has evolved significantly over the past century, shifting from purely functional corrections to a discipline that heavily emphasizes aesthetic outcomes and holistic facial harmony. In</w:t>
      </w:r>
      <w:r>
        <w:t xml:space="preserve"> </w:t>
      </w:r>
      <w:r>
        <w:rPr>
          <w:bCs/>
          <w:b/>
        </w:rPr>
        <w:t xml:space="preserve">Israel Jerusalem</w:t>
      </w:r>
      <w:r>
        <w:t xml:space="preserve">, a city where ancient stone meets modern infrastructure, this evolution is particularly evident. The demand for orthodontic services in</w:t>
      </w:r>
      <w:r>
        <w:t xml:space="preserve"> </w:t>
      </w:r>
      <w:r>
        <w:rPr>
          <w:bCs/>
          <w:b/>
        </w:rPr>
        <w:t xml:space="preserve">Israel Jerusalem</w:t>
      </w:r>
      <w:r>
        <w:t xml:space="preserve"> </w:t>
      </w:r>
      <w:r>
        <w:t xml:space="preserve">is driven by a diverse population comprising secular Jews, religious communities, Arab citizens, and immigrants from various global backgrounds. Each of these groups may have distinct perceptions regarding dental health and aesthetics.</w:t>
      </w:r>
    </w:p>
    <w:p>
      <w:pPr>
        <w:pStyle w:val="BodyText"/>
      </w:pPr>
      <w:r>
        <w:br/>
      </w:r>
    </w:p>
    <w:p>
      <w:pPr>
        <w:pStyle w:val="BodyText"/>
      </w:pPr>
      <w:r>
        <w:t xml:space="preserve">The primary objective of this term paper is to delineate the responsibilities of the</w:t>
      </w:r>
      <w:r>
        <w:t xml:space="preserve"> </w:t>
      </w:r>
      <w:r>
        <w:rPr>
          <w:bCs/>
          <w:b/>
        </w:rPr>
        <w:t xml:space="preserve">Orthodontist</w:t>
      </w:r>
      <w:r>
        <w:t xml:space="preserve"> </w:t>
      </w:r>
      <w:r>
        <w:t xml:space="preserve">in this environment. An</w:t>
      </w:r>
      <w:r>
        <w:t xml:space="preserve"> </w:t>
      </w:r>
      <w:r>
        <w:rPr>
          <w:bCs/>
          <w:b/>
        </w:rPr>
        <w:t xml:space="preserve">Orthodontist</w:t>
      </w:r>
      <w:r>
        <w:t xml:space="preserve"> </w:t>
      </w:r>
      <w:r>
        <w:t xml:space="preserve">is not merely a technician who straightens teeth; they are specialists trained to diagnose, prevent, and treat dental and facial irregularities. In</w:t>
      </w:r>
      <w:r>
        <w:t xml:space="preserve"> </w:t>
      </w:r>
      <w:r>
        <w:rPr>
          <w:bCs/>
          <w:b/>
        </w:rPr>
        <w:t xml:space="preserve">Israel Jerusalem</w:t>
      </w:r>
      <w:r>
        <w:t xml:space="preserve">, these professionals operate within a high-pressure medical ecosystem that requires adaptability, cultural sensitivity, and technical proficiency. This paper argues that the modern</w:t>
      </w:r>
      <w:r>
        <w:t xml:space="preserve"> </w:t>
      </w:r>
      <w:r>
        <w:rPr>
          <w:bCs/>
          <w:b/>
        </w:rPr>
        <w:t xml:space="preserve">Orthodontist</w:t>
      </w:r>
      <w:r>
        <w:t xml:space="preserve"> </w:t>
      </w:r>
      <w:r>
        <w:t xml:space="preserve">in</w:t>
      </w:r>
      <w:r>
        <w:t xml:space="preserve"> </w:t>
      </w:r>
      <w:r>
        <w:rPr>
          <w:bCs/>
          <w:b/>
        </w:rPr>
        <w:t xml:space="preserve">Israel Jerusalem</w:t>
      </w:r>
      <w:r>
        <w:t xml:space="preserve"> </w:t>
      </w:r>
      <w:r>
        <w:t xml:space="preserve">serves as a crucial bridge between public health mandates and personalized patient care.</w:t>
      </w:r>
    </w:p>
    <w:p>
      <w:pPr>
        <w:pStyle w:val="BodyText"/>
      </w:pPr>
      <w:r>
        <w:br/>
      </w:r>
    </w:p>
    <w:bookmarkEnd w:id="24"/>
    <w:bookmarkStart w:id="25" w:name="Xcd487eb2fc81dff5aae73818dd3e4f35c1c8059"/>
    <w:p>
      <w:pPr>
        <w:pStyle w:val="Heading2"/>
      </w:pPr>
      <w:r>
        <w:t xml:space="preserve">II. The Educational Pathway and Professional Standards of the Orthodontist</w:t>
      </w:r>
    </w:p>
    <w:p>
      <w:pPr>
        <w:pStyle w:val="FirstParagraph"/>
      </w:pPr>
      <w:r>
        <w:br/>
      </w:r>
    </w:p>
    <w:p>
      <w:pPr>
        <w:pStyle w:val="BodyText"/>
      </w:pPr>
      <w:r>
        <w:t xml:space="preserve">Becoming an</w:t>
      </w:r>
      <w:r>
        <w:t xml:space="preserve"> </w:t>
      </w:r>
      <w:r>
        <w:rPr>
          <w:bCs/>
          <w:b/>
        </w:rPr>
        <w:t xml:space="preserve">Orthodontist</w:t>
      </w:r>
      <w:r>
        <w:t xml:space="preserve">, particularly in a competitive environment like</w:t>
      </w:r>
      <w:r>
        <w:t xml:space="preserve"> </w:t>
      </w:r>
      <w:r>
        <w:rPr>
          <w:bCs/>
          <w:b/>
        </w:rPr>
        <w:t xml:space="preserve">Israel Jerusalem</w:t>
      </w:r>
      <w:r>
        <w:t xml:space="preserve">, requires rigorous academic preparation. In Israel, the path to becoming an</w:t>
      </w:r>
      <w:r>
        <w:t xml:space="preserve"> </w:t>
      </w:r>
      <w:r>
        <w:rPr>
          <w:bCs/>
          <w:b/>
        </w:rPr>
        <w:t xml:space="preserve">Orthodontist</w:t>
      </w:r>
      <w:r>
        <w:t xml:space="preserve"> </w:t>
      </w:r>
      <w:r>
        <w:t xml:space="preserve">typically involves completing a five-year dental degree followed by a specialized three- to four-year residency program in orthodontics. Many practitioners in</w:t>
      </w:r>
      <w:r>
        <w:t xml:space="preserve"> </w:t>
      </w:r>
      <w:r>
        <w:rPr>
          <w:bCs/>
          <w:b/>
        </w:rPr>
        <w:t xml:space="preserve">Israel Jerusalem</w:t>
      </w:r>
      <w:r>
        <w:t xml:space="preserve"> </w:t>
      </w:r>
      <w:r>
        <w:t xml:space="preserve">also pursue further international training or fellowships, reflecting the high standard of medical education in the country.</w:t>
      </w:r>
    </w:p>
    <w:p>
      <w:pPr>
        <w:pStyle w:val="BodyText"/>
      </w:pPr>
      <w:r>
        <w:br/>
      </w:r>
    </w:p>
    <w:p>
      <w:pPr>
        <w:pStyle w:val="BodyText"/>
      </w:pPr>
      <w:r>
        <w:t xml:space="preserve">The curriculum for an</w:t>
      </w:r>
      <w:r>
        <w:t xml:space="preserve"> </w:t>
      </w:r>
      <w:r>
        <w:rPr>
          <w:bCs/>
          <w:b/>
        </w:rPr>
        <w:t xml:space="preserve">Orthodontist</w:t>
      </w:r>
      <w:r>
        <w:t xml:space="preserve"> </w:t>
      </w:r>
      <w:r>
        <w:t xml:space="preserve">includes biomechanics, growth and development, craniofacial anatomy, and digital dentistry. In</w:t>
      </w:r>
      <w:r>
        <w:t xml:space="preserve"> </w:t>
      </w:r>
      <w:r>
        <w:rPr>
          <w:bCs/>
          <w:b/>
        </w:rPr>
        <w:t xml:space="preserve">Israel Jerusalem</w:t>
      </w:r>
      <w:r>
        <w:t xml:space="preserve">, clinics often showcase state-of-the-art equipment. The local</w:t>
      </w:r>
      <w:r>
        <w:t xml:space="preserve"> </w:t>
      </w:r>
      <w:r>
        <w:rPr>
          <w:bCs/>
          <w:b/>
        </w:rPr>
        <w:t xml:space="preserve">Orthodontist</w:t>
      </w:r>
      <w:r>
        <w:t xml:space="preserve"> </w:t>
      </w:r>
      <w:r>
        <w:t xml:space="preserve">must be proficient in using intraoral scanners rather than traditional alginate impressions, reducing patient discomfort and improving accuracy. This technological adoption is crucial in</w:t>
      </w:r>
      <w:r>
        <w:t xml:space="preserve"> </w:t>
      </w:r>
      <w:r>
        <w:rPr>
          <w:bCs/>
          <w:b/>
        </w:rPr>
        <w:t xml:space="preserve">Israel Jerusalem</w:t>
      </w:r>
      <w:r>
        <w:t xml:space="preserve">, where patients expect efficiency and comfort due to the fast-paced lifestyle of the city.</w:t>
      </w:r>
    </w:p>
    <w:p>
      <w:pPr>
        <w:pStyle w:val="BodyText"/>
      </w:pPr>
      <w:r>
        <w:br/>
      </w:r>
    </w:p>
    <w:bookmarkEnd w:id="25"/>
    <w:bookmarkStart w:id="26" w:name="Xc19bbaaa0c7e13bfd1ffa99af125182dab19c31"/>
    <w:p>
      <w:pPr>
        <w:pStyle w:val="Heading2"/>
      </w:pPr>
      <w:r>
        <w:t xml:space="preserve">III. Socio-Economic Factors and Accessibility in Israel Jerusalem</w:t>
      </w:r>
    </w:p>
    <w:p>
      <w:pPr>
        <w:pStyle w:val="FirstParagraph"/>
      </w:pPr>
      <w:r>
        <w:br/>
      </w:r>
    </w:p>
    <w:p>
      <w:pPr>
        <w:pStyle w:val="BodyText"/>
      </w:pPr>
      <w:r>
        <w:t xml:space="preserve">One of the most significant aspects influencing the practice of an</w:t>
      </w:r>
      <w:r>
        <w:t xml:space="preserve"> </w:t>
      </w:r>
      <w:r>
        <w:rPr>
          <w:bCs/>
          <w:b/>
        </w:rPr>
        <w:t xml:space="preserve">Orthodontist</w:t>
      </w:r>
      <w:r>
        <w:t xml:space="preserve"> </w:t>
      </w:r>
      <w:r>
        <w:t xml:space="preserve">in</w:t>
      </w:r>
      <w:r>
        <w:t xml:space="preserve"> </w:t>
      </w:r>
      <w:r>
        <w:rPr>
          <w:bCs/>
          <w:b/>
        </w:rPr>
        <w:t xml:space="preserve">Israel Jerusalem</w:t>
      </w:r>
      <w:r>
        <w:t xml:space="preserve"> </w:t>
      </w:r>
      <w:r>
        <w:t xml:space="preserve">is the structure of healthcare coverage. In Israel, orthodontic treatment for children under certain age limits (typically up to age 18) is partially covered by national health funds through supplementary "Kupot Holim" (health maintenance organizations). This subsidy plays a vital role in ensuring that every child in</w:t>
      </w:r>
      <w:r>
        <w:t xml:space="preserve"> </w:t>
      </w:r>
      <w:r>
        <w:rPr>
          <w:bCs/>
          <w:b/>
        </w:rPr>
        <w:t xml:space="preserve">Israel Jerusalem</w:t>
      </w:r>
      <w:r>
        <w:t xml:space="preserve">, regardless of socioeconomic background, has access to basic orthodontic care.</w:t>
      </w:r>
    </w:p>
    <w:p>
      <w:pPr>
        <w:pStyle w:val="BodyText"/>
      </w:pPr>
      <w:r>
        <w:br/>
      </w:r>
    </w:p>
    <w:p>
      <w:pPr>
        <w:pStyle w:val="BodyText"/>
      </w:pPr>
      <w:r>
        <w:t xml:space="preserve">However, for adults and complex cases requiring additional procedures not covered by the state or insurance, the</w:t>
      </w:r>
      <w:r>
        <w:t xml:space="preserve"> </w:t>
      </w:r>
      <w:r>
        <w:rPr>
          <w:bCs/>
          <w:b/>
        </w:rPr>
        <w:t xml:space="preserve">Orthodontist</w:t>
      </w:r>
      <w:r>
        <w:t xml:space="preserve"> </w:t>
      </w:r>
      <w:r>
        <w:t xml:space="preserve">faces different challenges. In</w:t>
      </w:r>
      <w:r>
        <w:t xml:space="preserve"> </w:t>
      </w:r>
      <w:r>
        <w:rPr>
          <w:bCs/>
          <w:b/>
        </w:rPr>
        <w:t xml:space="preserve">Israel Jerusalem</w:t>
      </w:r>
      <w:r>
        <w:t xml:space="preserve">, where the cost of living is among the highest in Israel, access to premium orthodontic treatments such as clear aligners or invisible braces can be a financial barrier for some families. Therefore, an ethical</w:t>
      </w:r>
      <w:r>
        <w:t xml:space="preserve"> </w:t>
      </w:r>
      <w:r>
        <w:rPr>
          <w:bCs/>
          <w:b/>
        </w:rPr>
        <w:t xml:space="preserve">Orthodontist</w:t>
      </w:r>
      <w:r>
        <w:t xml:space="preserve"> </w:t>
      </w:r>
      <w:r>
        <w:t xml:space="preserve">must provide transparent consultations, outlining all costs and available options clearly. This transparency is essential in maintaining trust within the diverse communities of</w:t>
      </w:r>
      <w:r>
        <w:t xml:space="preserve"> </w:t>
      </w:r>
      <w:r>
        <w:rPr>
          <w:bCs/>
          <w:b/>
        </w:rPr>
        <w:t xml:space="preserve">Israel Jerusalem</w:t>
      </w:r>
      <w:r>
        <w:t xml:space="preserve">.</w:t>
      </w:r>
    </w:p>
    <w:p>
      <w:pPr>
        <w:pStyle w:val="BodyText"/>
      </w:pPr>
      <w:r>
        <w:br/>
      </w:r>
    </w:p>
    <w:bookmarkEnd w:id="26"/>
    <w:bookmarkStart w:id="27" w:name="Xeb82f116d47d1dddec55b7d76f043de3dd9bf1f"/>
    <w:p>
      <w:pPr>
        <w:pStyle w:val="Heading2"/>
      </w:pPr>
      <w:r>
        <w:t xml:space="preserve">IV. Cultural Sensitivity and Patient Demographics</w:t>
      </w:r>
    </w:p>
    <w:p>
      <w:pPr>
        <w:pStyle w:val="FirstParagraph"/>
      </w:pPr>
      <w:r>
        <w:br/>
      </w:r>
    </w:p>
    <w:p>
      <w:pPr>
        <w:pStyle w:val="BodyText"/>
      </w:pPr>
      <w:r>
        <w:t xml:space="preserve">The demographic composition of</w:t>
      </w:r>
      <w:r>
        <w:t xml:space="preserve"> </w:t>
      </w:r>
      <w:r>
        <w:rPr>
          <w:bCs/>
          <w:b/>
        </w:rPr>
        <w:t xml:space="preserve">Israel Jerusalem</w:t>
      </w:r>
      <w:r>
        <w:t xml:space="preserve"> </w:t>
      </w:r>
      <w:r>
        <w:t xml:space="preserve">is incredibly varied. It includes Ashkenazi, Sephardic, and Mizrahi Jews, as well as a significant Arab Muslim and Christian population. An effective</w:t>
      </w:r>
      <w:r>
        <w:t xml:space="preserve"> </w:t>
      </w:r>
      <w:r>
        <w:rPr>
          <w:bCs/>
          <w:b/>
        </w:rPr>
        <w:t xml:space="preserve">Orthodontist</w:t>
      </w:r>
      <w:r>
        <w:t xml:space="preserve"> </w:t>
      </w:r>
      <w:r>
        <w:t xml:space="preserve">in this region must possess cultural competence. For instance, communication styles may differ among these groups. Some communities may prioritize aesthetic perfection highly for marriageability or social standing, while others may view orthodontic treatment with skepticism if it is not medically necessary.</w:t>
      </w:r>
    </w:p>
    <w:p>
      <w:pPr>
        <w:pStyle w:val="BodyText"/>
      </w:pPr>
      <w:r>
        <w:br/>
      </w:r>
    </w:p>
    <w:p>
      <w:pPr>
        <w:pStyle w:val="BodyText"/>
      </w:pPr>
      <w:r>
        <w:t xml:space="preserve">In</w:t>
      </w:r>
      <w:r>
        <w:t xml:space="preserve"> </w:t>
      </w:r>
      <w:r>
        <w:rPr>
          <w:bCs/>
          <w:b/>
        </w:rPr>
        <w:t xml:space="preserve">Israel Jerusalem</w:t>
      </w:r>
      <w:r>
        <w:t xml:space="preserve">, the</w:t>
      </w:r>
      <w:r>
        <w:t xml:space="preserve"> </w:t>
      </w:r>
      <w:r>
        <w:rPr>
          <w:bCs/>
          <w:b/>
        </w:rPr>
        <w:t xml:space="preserve">Orthodontist</w:t>
      </w:r>
      <w:r>
        <w:t xml:space="preserve"> </w:t>
      </w:r>
      <w:r>
        <w:t xml:space="preserve">must navigate these cultural nuances. Language barriers are another factor. While Hebrew and Arabic are the primary languages, many immigrants speak Russian, French, or Amharic. A skilled</w:t>
      </w:r>
      <w:r>
        <w:t xml:space="preserve"> </w:t>
      </w:r>
      <w:r>
        <w:rPr>
          <w:bCs/>
          <w:b/>
        </w:rPr>
        <w:t xml:space="preserve">Orthodontist</w:t>
      </w:r>
      <w:r>
        <w:t xml:space="preserve">, or their support staff, often utilizes multilingual resources to ensure that the patient fully understands the treatment plan in</w:t>
      </w:r>
      <w:r>
        <w:t xml:space="preserve"> </w:t>
      </w:r>
      <w:r>
        <w:rPr>
          <w:bCs/>
          <w:b/>
        </w:rPr>
        <w:t xml:space="preserve">Israel Jerusalem</w:t>
      </w:r>
      <w:r>
        <w:t xml:space="preserve">. Miscommunication can lead to poor compliance with retainer wear or bracket care, ultimately affecting treatment outcomes.</w:t>
      </w:r>
    </w:p>
    <w:p>
      <w:pPr>
        <w:pStyle w:val="BodyText"/>
      </w:pPr>
      <w:r>
        <w:br/>
      </w:r>
    </w:p>
    <w:bookmarkEnd w:id="27"/>
    <w:bookmarkStart w:id="28" w:name="X82669c96dfcd48295e07f1140851471b0944e62"/>
    <w:p>
      <w:pPr>
        <w:pStyle w:val="Heading2"/>
      </w:pPr>
      <w:r>
        <w:t xml:space="preserve">V. Technological Integration and Modern Techniques</w:t>
      </w:r>
    </w:p>
    <w:p>
      <w:pPr>
        <w:pStyle w:val="FirstParagraph"/>
      </w:pPr>
      <w:r>
        <w:br/>
      </w:r>
    </w:p>
    <w:p>
      <w:pPr>
        <w:pStyle w:val="BodyText"/>
      </w:pPr>
      <w:r>
        <w:t xml:space="preserve">The practice of orthodontics has been revolutionized by digital technology, a trend that is strongly observed in clinics across</w:t>
      </w:r>
      <w:r>
        <w:t xml:space="preserve"> </w:t>
      </w:r>
      <w:r>
        <w:rPr>
          <w:bCs/>
          <w:b/>
        </w:rPr>
        <w:t xml:space="preserve">Israel Jerusalem</w:t>
      </w:r>
      <w:r>
        <w:t xml:space="preserve">. The modern</w:t>
      </w:r>
      <w:r>
        <w:t xml:space="preserve"> </w:t>
      </w:r>
      <w:r>
        <w:rPr>
          <w:bCs/>
          <w:b/>
        </w:rPr>
        <w:t xml:space="preserve">Orthodontist</w:t>
      </w:r>
      <w:r>
        <w:t xml:space="preserve"> </w:t>
      </w:r>
      <w:r>
        <w:t xml:space="preserve">relies on 3D imaging, computer-aided design (CAD), and 3D printing for creating custom appliances. This level of precision allows for shorter treatment times and fewer emergency visits.</w:t>
      </w:r>
    </w:p>
    <w:p>
      <w:pPr>
        <w:pStyle w:val="BodyText"/>
      </w:pPr>
      <w:r>
        <w:br/>
      </w:r>
    </w:p>
    <w:p>
      <w:pPr>
        <w:pStyle w:val="BodyText"/>
      </w:pPr>
      <w:r>
        <w:t xml:space="preserve">In</w:t>
      </w:r>
      <w:r>
        <w:t xml:space="preserve"> </w:t>
      </w:r>
      <w:r>
        <w:rPr>
          <w:bCs/>
          <w:b/>
        </w:rPr>
        <w:t xml:space="preserve">Israel Jerusalem</w:t>
      </w:r>
      <w:r>
        <w:t xml:space="preserve">, where time is a premium resource, the efficiency offered by these technologies is highly valued. Furthermore, the rise of tele-orthodontics has allowed some practices to offer remote monitoring for minor adjustments. However, in-person evaluations remain critical for assessing periodontal health and bite dynamics. The</w:t>
      </w:r>
      <w:r>
        <w:t xml:space="preserve"> </w:t>
      </w:r>
      <w:r>
        <w:rPr>
          <w:bCs/>
          <w:b/>
        </w:rPr>
        <w:t xml:space="preserve">Orthodontist</w:t>
      </w:r>
      <w:r>
        <w:t xml:space="preserve"> </w:t>
      </w:r>
      <w:r>
        <w:t xml:space="preserve">must balance technological convenience with clinical necessity.</w:t>
      </w:r>
    </w:p>
    <w:p>
      <w:pPr>
        <w:pStyle w:val="BodyText"/>
      </w:pPr>
      <w:r>
        <w:br/>
      </w:r>
    </w:p>
    <w:bookmarkEnd w:id="28"/>
    <w:bookmarkStart w:id="29" w:name="X25e20622dda45741879d3a619340d7438a4d39f"/>
    <w:p>
      <w:pPr>
        <w:pStyle w:val="Heading2"/>
      </w:pPr>
      <w:r>
        <w:t xml:space="preserve">VI. Ethical Considerations and Patient Education</w:t>
      </w:r>
    </w:p>
    <w:p>
      <w:pPr>
        <w:pStyle w:val="FirstParagraph"/>
      </w:pPr>
      <w:r>
        <w:br/>
      </w:r>
    </w:p>
    <w:p>
      <w:pPr>
        <w:pStyle w:val="BodyText"/>
      </w:pPr>
      <w:r>
        <w:t xml:space="preserve">Ethics play a central role in the work of any</w:t>
      </w:r>
      <w:r>
        <w:t xml:space="preserve"> </w:t>
      </w:r>
      <w:r>
        <w:rPr>
          <w:bCs/>
          <w:b/>
        </w:rPr>
        <w:t xml:space="preserve">Orthodontist</w:t>
      </w:r>
      <w:r>
        <w:t xml:space="preserve">. In</w:t>
      </w:r>
      <w:r>
        <w:t xml:space="preserve"> </w:t>
      </w:r>
      <w:r>
        <w:rPr>
          <w:bCs/>
          <w:b/>
        </w:rPr>
        <w:t xml:space="preserve">Israel Jerusalem</w:t>
      </w:r>
      <w:r>
        <w:t xml:space="preserve">, practitioners must adhere to strict guidelines set by the Israel Dentists' Association. One key ethical obligation is avoiding overtreatment. There is a financial incentive to recommend treatments that are not medically necessary, but an honest</w:t>
      </w:r>
      <w:r>
        <w:t xml:space="preserve"> </w:t>
      </w:r>
      <w:r>
        <w:rPr>
          <w:bCs/>
          <w:b/>
        </w:rPr>
        <w:t xml:space="preserve">Orthodontist</w:t>
      </w:r>
      <w:r>
        <w:t xml:space="preserve"> </w:t>
      </w:r>
      <w:r>
        <w:t xml:space="preserve">will always prioritize the patient's long-term health over profit.</w:t>
      </w:r>
    </w:p>
    <w:p>
      <w:pPr>
        <w:pStyle w:val="BodyText"/>
      </w:pPr>
      <w:r>
        <w:br/>
      </w:r>
    </w:p>
    <w:p>
      <w:pPr>
        <w:pStyle w:val="BodyText"/>
      </w:pPr>
      <w:r>
        <w:t xml:space="preserve">Patient education is another cornerstone of practice in</w:t>
      </w:r>
      <w:r>
        <w:t xml:space="preserve"> </w:t>
      </w:r>
      <w:r>
        <w:rPr>
          <w:bCs/>
          <w:b/>
        </w:rPr>
        <w:t xml:space="preserve">Israel Jerusalem</w:t>
      </w:r>
      <w:r>
        <w:t xml:space="preserve">. Adolescents, who make up a large portion of orthodontic patients, require guidance on oral hygiene. Braces can trap food and plaque, leading to decay if not managed correctly. The</w:t>
      </w:r>
      <w:r>
        <w:t xml:space="preserve"> </w:t>
      </w:r>
      <w:r>
        <w:rPr>
          <w:bCs/>
          <w:b/>
        </w:rPr>
        <w:t xml:space="preserve">Orthodontist</w:t>
      </w:r>
      <w:r>
        <w:t xml:space="preserve"> </w:t>
      </w:r>
      <w:r>
        <w:t xml:space="preserve">must educate both the patient and their parents in</w:t>
      </w:r>
      <w:r>
        <w:t xml:space="preserve"> </w:t>
      </w:r>
      <w:r>
        <w:rPr>
          <w:bCs/>
          <w:b/>
        </w:rPr>
        <w:t xml:space="preserve">Israel Jerusalem</w:t>
      </w:r>
      <w:r>
        <w:t xml:space="preserve"> </w:t>
      </w:r>
      <w:r>
        <w:t xml:space="preserve">on proper brushing techniques and dietary restrictions. This preventive approach ensures that the final result of treatment is not just a straight smile, but a healthy one.</w:t>
      </w:r>
    </w:p>
    <w:p>
      <w:pPr>
        <w:pStyle w:val="BodyText"/>
      </w:pPr>
      <w:r>
        <w:br/>
      </w:r>
    </w:p>
    <w:bookmarkEnd w:id="29"/>
    <w:bookmarkStart w:id="31" w:name="vii.-conclusion"/>
    <w:p>
      <w:pPr>
        <w:pStyle w:val="Heading2"/>
      </w:pPr>
      <w:r>
        <w:t xml:space="preserve">VII. Conclusion</w:t>
      </w:r>
    </w:p>
    <w:p>
      <w:pPr>
        <w:pStyle w:val="FirstParagraph"/>
      </w:pPr>
      <w:r>
        <w:br/>
      </w:r>
    </w:p>
    <w:p>
      <w:pPr>
        <w:pStyle w:val="BodyText"/>
      </w:pPr>
      <w:r>
        <w:t xml:space="preserve">In conclusion, the role of the</w:t>
      </w:r>
      <w:r>
        <w:t xml:space="preserve"> </w:t>
      </w:r>
      <w:r>
        <w:rPr>
          <w:bCs/>
          <w:b/>
        </w:rPr>
        <w:t xml:space="preserve">Orthodontist</w:t>
      </w:r>
      <w:r>
        <w:t xml:space="preserve"> </w:t>
      </w:r>
      <w:r>
        <w:t xml:space="preserve">in</w:t>
      </w:r>
      <w:r>
        <w:t xml:space="preserve"> </w:t>
      </w:r>
      <w:r>
        <w:rPr>
          <w:bCs/>
          <w:b/>
        </w:rPr>
        <w:t xml:space="preserve">Israel Jerusalem</w:t>
      </w:r>
      <w:r>
        <w:t xml:space="preserve"> </w:t>
      </w:r>
      <w:r>
        <w:t xml:space="preserve">extends beyond mere cosmetic enhancement. It is a complex professional endeavor that requires mastery of dental biomechanics, an understanding of public health policies, cultural sensitivity, and ethical integrity. The unique environment of</w:t>
      </w:r>
      <w:r>
        <w:t xml:space="preserve"> </w:t>
      </w:r>
      <w:r>
        <w:rPr>
          <w:bCs/>
          <w:b/>
        </w:rPr>
        <w:t xml:space="preserve">Israel Jerusalem</w:t>
      </w:r>
      <w:r>
        <w:t xml:space="preserve">, with its blend of ancient traditions and modern innovation, presents both challenges and opportunities for orthodontic specialists.</w:t>
      </w:r>
    </w:p>
    <w:p>
      <w:pPr>
        <w:pStyle w:val="BodyText"/>
      </w:pPr>
      <w:r>
        <w:br/>
      </w:r>
    </w:p>
    <w:p>
      <w:pPr>
        <w:pStyle w:val="BodyText"/>
      </w:pPr>
      <w:r>
        <w:t xml:space="preserve">As technology continues to advance and demographic shifts occur in</w:t>
      </w:r>
      <w:r>
        <w:t xml:space="preserve"> </w:t>
      </w:r>
      <w:r>
        <w:rPr>
          <w:bCs/>
          <w:b/>
        </w:rPr>
        <w:t xml:space="preserve">Israel Jerusalem</w:t>
      </w:r>
      <w:r>
        <w:t xml:space="preserve">, the</w:t>
      </w:r>
      <w:r>
        <w:t xml:space="preserve"> </w:t>
      </w:r>
      <w:r>
        <w:rPr>
          <w:bCs/>
          <w:b/>
        </w:rPr>
        <w:t xml:space="preserve">Orthodontist</w:t>
      </w:r>
      <w:r>
        <w:t xml:space="preserve"> </w:t>
      </w:r>
      <w:r>
        <w:t xml:space="preserve">must remain adaptable. The future of orthodontics in this region lies in the seamless integration of digital diagnostics with personalized, culturally aware patient care. By fulfilling these roles, every committed</w:t>
      </w:r>
      <w:r>
        <w:t xml:space="preserve"> </w:t>
      </w:r>
      <w:r>
        <w:rPr>
          <w:bCs/>
          <w:b/>
        </w:rPr>
        <w:t xml:space="preserve">Orthodontist</w:t>
      </w:r>
      <w:r>
        <w:br/>
      </w:r>
      <w:r>
        <w:t xml:space="preserve">contributes significantly to the overall health and confidence of the population in</w:t>
      </w:r>
      <w:r>
        <w:t xml:space="preserve"> </w:t>
      </w:r>
      <w:r>
        <w:rPr>
          <w:bCs/>
          <w:b/>
        </w:rPr>
        <w:t xml:space="preserve">Israel Jerusalem</w:t>
      </w:r>
      <w:r>
        <w:t xml:space="preserve">. Ultimately, successful orthodontic treatment is a collaborative effort between the specialist and the patient, aimed at achieving both functional occlusion and aesthetic harmony.</w:t>
      </w:r>
    </w:p>
    <w:p>
      <w:pPr>
        <w:pStyle w:val="BodyText"/>
      </w:pPr>
      <w:r>
        <w:br/>
      </w:r>
    </w:p>
    <w:bookmarkStart w:id="30" w:name="viii.-references-illustrative"/>
    <w:p>
      <w:pPr>
        <w:pStyle w:val="Heading3"/>
      </w:pPr>
      <w:r>
        <w:t xml:space="preserve">VIII. References (Illustrative)</w:t>
      </w:r>
    </w:p>
    <w:p>
      <w:pPr>
        <w:numPr>
          <w:ilvl w:val="0"/>
          <w:numId w:val="1001"/>
        </w:numPr>
        <w:pStyle w:val="Compact"/>
      </w:pPr>
      <w:r>
        <w:t xml:space="preserve">Gadomy, Y., &amp; Katzir, Z. (2019). *Orthodontic Care in the Israeli Health System*. Journal of the Israel Dental Association.</w:t>
      </w:r>
    </w:p>
    <w:p>
      <w:pPr>
        <w:numPr>
          <w:ilvl w:val="0"/>
          <w:numId w:val="1001"/>
        </w:numPr>
        <w:pStyle w:val="Compact"/>
      </w:pPr>
      <w:r>
        <w:t xml:space="preserve">Sherf, H., &amp; Shpack, N. (2021). *Digital Trends in Orthodontics: A Global and Local Perspective*. Jerusalem Medical Review.</w:t>
      </w:r>
    </w:p>
    <w:p>
      <w:pPr>
        <w:numPr>
          <w:ilvl w:val="0"/>
          <w:numId w:val="1001"/>
        </w:numPr>
        <w:pStyle w:val="Compact"/>
      </w:pPr>
      <w:r>
        <w:t xml:space="preserve">Katzav, I. (2020). *Cultural Competence in Healthcare: The Case of Jerusalem*. Israel Journal of Health Policy Research.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Practice of the Orthodontist in Israel Jerusalem</dc:title>
  <dc:creator/>
  <dc:language>en</dc:language>
  <cp:keywords/>
  <dcterms:created xsi:type="dcterms:W3CDTF">2026-07-29T19:02:25Z</dcterms:created>
  <dcterms:modified xsi:type="dcterms:W3CDTF">2026-07-29T19:02:25Z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