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rPr>
          <w:bCs/>
          <w:b/>
        </w:rPr>
        <w:t xml:space="preserve">Title:</w:t>
      </w:r>
    </w:p>
    <w:bookmarkStart w:id="20" w:name="X0fffec5a91e43f0cffe8ca384ec5a224db872d1"/>
    <w:p>
      <w:pPr>
        <w:pStyle w:val="Heading1"/>
      </w:pPr>
      <w:r>
        <w:t xml:space="preserve">The Role and Impact of the Orthodontist in the Context of Philippines Manila</w:t>
      </w:r>
    </w:p>
    <w:p>
      <w:pPr>
        <w:pStyle w:val="FirstParagraph"/>
      </w:pPr>
      <w:r>
        <w:br/>
      </w:r>
    </w:p>
    <w:p>
      <w:pPr>
        <w:pStyle w:val="BodyText"/>
      </w:pPr>
      <w:r>
        <w:rPr>
          <w:bCs/>
          <w:b/>
        </w:rPr>
        <w:t xml:space="preserve">Date:</w:t>
      </w:r>
    </w:p>
    <w:p>
      <w:pPr>
        <w:pStyle w:val="BodyText"/>
      </w:pPr>
      <w:r>
        <w:t xml:space="preserve">October 26, 2023</w:t>
      </w:r>
      <w:r>
        <w:br/>
      </w:r>
      <w:r>
        <w:br/>
      </w:r>
    </w:p>
    <w:p>
      <w:pPr>
        <w:pStyle w:val="BodyText"/>
      </w:pPr>
      <w:r>
        <w:rPr>
          <w:bCs/>
          <w:b/>
        </w:rPr>
        <w:t xml:space="preserve">Subject:</w:t>
      </w:r>
    </w:p>
    <w:p>
      <w:pPr>
        <w:pStyle w:val="BodyText"/>
      </w:pPr>
      <w:r>
        <w:t xml:space="preserve">Oral Health Sciences and Public Health Administration</w:t>
      </w:r>
      <w:r>
        <w:br/>
      </w:r>
      <w:r>
        <w:br/>
      </w:r>
    </w:p>
    <w:bookmarkEnd w:id="20"/>
    <w:bookmarkStart w:id="21" w:name="i.-introduction"/>
    <w:p>
      <w:pPr>
        <w:pStyle w:val="Heading1"/>
      </w:pPr>
      <w:r>
        <w:t xml:space="preserve">I. Introduction</w:t>
      </w:r>
    </w:p>
    <w:p>
      <w:pPr>
        <w:pStyle w:val="FirstParagraph"/>
      </w:pPr>
      <w:r>
        <w:t xml:space="preserve">In the rapidly developing urban landscape of Southeast Asia, the intersection of dental public health and specialized clinical care presents unique challenges and opportunities. This term paper seeks to explore the critical role of the orthodontist within this specific framework, focusing heavily on its impact on communities in Philippines Manila. As a capital city characterized by high population density, diverse socioeconomic demographics, and increasing aesthetic awareness, Philippines Manila serves as a microcosm for broader oral health trends in the region. The</w:t>
      </w:r>
      <w:r>
        <w:t xml:space="preserve"> </w:t>
      </w:r>
      <w:r>
        <w:rPr>
          <w:bCs/>
          <w:b/>
        </w:rPr>
        <w:t xml:space="preserve">Orthodontist</w:t>
      </w:r>
      <w:r>
        <w:t xml:space="preserve"> </w:t>
      </w:r>
      <w:r>
        <w:t xml:space="preserve">is not merely a cosmetic dentist but a vital component of comprehensive dental healthcare systems. This document examines the historical context of orthodontics in the region, current challenges facing practitioners and patients alike, and future projections for specialized care within Philippines Manila.</w:t>
      </w:r>
    </w:p>
    <w:p>
      <w:pPr>
        <w:pStyle w:val="BodyText"/>
      </w:pPr>
      <w:r>
        <w:t xml:space="preserve">The term "term paper" implies an academic inquiry requiring rigorous analysis; therefore, this discussion will delve into clinical prevalence rates of malocclusion in Filipino populations. These studies often reveal high incidences of skeletal discrepancies due to genetic factors that differ from Western demographics. Understanding these specific biological needs is essential for defining the scope of practice for the</w:t>
      </w:r>
      <w:r>
        <w:t xml:space="preserve"> </w:t>
      </w:r>
      <w:r>
        <w:rPr>
          <w:bCs/>
          <w:b/>
        </w:rPr>
        <w:t xml:space="preserve">Orthodontist</w:t>
      </w:r>
      <w:r>
        <w:t xml:space="preserve">. Furthermore, as Philippines Manila continues to modernize its healthcare infrastructure, access to specialized care remains a significant determinant of overall public health outcomes.</w:t>
      </w:r>
    </w:p>
    <w:bookmarkEnd w:id="21"/>
    <w:bookmarkStart w:id="23" w:name="Xc0aa9959c39357f5ea348f317f557a9b6335ded"/>
    <w:p>
      <w:pPr>
        <w:pStyle w:val="Heading1"/>
      </w:pPr>
      <w:r>
        <w:t xml:space="preserve">II. The Scope and Definition of Orthodontics in an Urban Setting</w:t>
      </w:r>
    </w:p>
    <w:p>
      <w:pPr>
        <w:pStyle w:val="FirstParagraph"/>
      </w:pPr>
      <w:r>
        <w:t xml:space="preserve">An orthodontist is a dental specialist who diagnoses, prevents, and treats dental and facial irregularities. In the context of Philippines Manila, the definition extends beyond simple tooth alignment to include functional jaw reconstruction that impacts nutrition, speech development in children, and overall quality of life. With over ten million residents within the city limits alone (and millions more in Greater Manila Area), the demand for these services is immense.</w:t>
      </w:r>
    </w:p>
    <w:bookmarkStart w:id="22" w:name="X195df6d234e24b20873268a375288452190002e"/>
    <w:p>
      <w:pPr>
        <w:pStyle w:val="Heading2"/>
      </w:pPr>
      <w:r>
        <w:t xml:space="preserve">II.A. Clinical Prevalence and Genetic Factors</w:t>
      </w:r>
    </w:p>
    <w:p>
      <w:pPr>
        <w:pStyle w:val="FirstParagraph"/>
      </w:pPr>
      <w:r>
        <w:t xml:space="preserve">Data regarding malocclusion rates in the Philippines indicate a high prevalence of Class II and Class III skeletal discrepancies. Unlike some Western populations where dental crowding is the primary concern, Filipino patients often present with jaw size discrepancies requiring combined orthodontic-orthopedic or even surgical intervention by an experienced</w:t>
      </w:r>
      <w:r>
        <w:t xml:space="preserve"> </w:t>
      </w:r>
      <w:r>
        <w:rPr>
          <w:bCs/>
          <w:b/>
        </w:rPr>
        <w:t xml:space="preserve">Orthodontist</w:t>
      </w:r>
      <w:r>
        <w:t xml:space="preserve">. For instance, prognathism (protruding jaws) requires specialized care that goes beyond standard braces. Therefore, the role of the specialist in Philippines Manila is technically demanding and requires localized expertise.</w:t>
      </w:r>
    </w:p>
    <w:bookmarkEnd w:id="22"/>
    <w:bookmarkEnd w:id="23"/>
    <w:bookmarkStart w:id="26" w:name="X32e381412f78a16bd59bbee2f77a675392519fc"/>
    <w:p>
      <w:pPr>
        <w:pStyle w:val="Heading1"/>
      </w:pPr>
      <w:r>
        <w:t xml:space="preserve">III. Challenges Facing Orthodontic Care in Philippines Manila</w:t>
      </w:r>
    </w:p>
    <w:p>
      <w:pPr>
        <w:pStyle w:val="FirstParagraph"/>
      </w:pPr>
      <w:r>
        <w:t xml:space="preserve">The urban environment of Philippines Manila presents logistical and economic hurdles to accessing specialized orthodontic care. These challenges can be categorized into three primary areas: accessibility, cost, and educational awareness.</w:t>
      </w:r>
    </w:p>
    <w:bookmarkStart w:id="24" w:name="iii.a.-accessibility-and-infrastructure"/>
    <w:p>
      <w:pPr>
        <w:pStyle w:val="Heading2"/>
      </w:pPr>
      <w:r>
        <w:t xml:space="preserve">III.A. Accessibility and Infrastructure</w:t>
      </w:r>
    </w:p>
    <w:p>
      <w:pPr>
        <w:pStyle w:val="FirstParagraph"/>
      </w:pPr>
      <w:r>
        <w:t xml:space="preserve">In a bustling metropolis like Philippines Manila, traffic congestion significantly impacts patient compliance for orthodontic treatments. Orthodontic treatment typically requires monthly adjustments over two to three years. Patients residing in outer districts of Philippines Manila may face prohibitive travel times if the nearest specialized clinic is located near the central business district. Consequently, there is a heavy concentration of</w:t>
      </w:r>
      <w:r>
        <w:t xml:space="preserve"> </w:t>
      </w:r>
      <w:r>
        <w:rPr>
          <w:bCs/>
          <w:b/>
        </w:rPr>
        <w:t xml:space="preserve">Orthodontist</w:t>
      </w:r>
      <w:r>
        <w:t xml:space="preserve"> </w:t>
      </w:r>
      <w:r>
        <w:t xml:space="preserve">practices in key areas such as Makati and BGC (Bonifacio Global City), leaving underserved populations in older parts of the city with limited access.</w:t>
      </w:r>
    </w:p>
    <w:bookmarkEnd w:id="24"/>
    <w:bookmarkStart w:id="25" w:name="iii.b.-socioeconomic-disparities"/>
    <w:p>
      <w:pPr>
        <w:pStyle w:val="Heading2"/>
      </w:pPr>
      <w:r>
        <w:t xml:space="preserve">III.B. Socioeconomic Disparities</w:t>
      </w:r>
    </w:p>
    <w:p>
      <w:pPr>
        <w:pStyle w:val="FirstParagraph"/>
      </w:pPr>
      <w:r>
        <w:br/>
      </w:r>
    </w:p>
    <w:p>
      <w:pPr>
        <w:pStyle w:val="BodyText"/>
      </w:pPr>
      <w:r>
        <w:t xml:space="preserve">The cost of orthodontic treatment in the private sector is often prohibitive for the average Filipino family. While public hospitals and dental colleges (such as those affiliated with universities in Philippines Manila) offer subsidized care, waitlists are excessively long. This disparity creates a two-tiered system where aesthetic and functional corrections are largely reserved for wealthier demographics, despite their universal impact on psychological well-being.</w:t>
      </w:r>
    </w:p>
    <w:bookmarkEnd w:id="25"/>
    <w:bookmarkEnd w:id="26"/>
    <w:bookmarkStart w:id="27" w:name="Xab3e87cd66632c48082854b29b0a7d7ed934126"/>
    <w:p>
      <w:pPr>
        <w:pStyle w:val="Heading1"/>
      </w:pPr>
      <w:r>
        <w:t xml:space="preserve">IV. The Impact of the Orthodontist on Public Health</w:t>
      </w:r>
    </w:p>
    <w:p>
      <w:pPr>
        <w:pStyle w:val="FirstParagraph"/>
      </w:pPr>
      <w:r>
        <w:br/>
      </w:r>
    </w:p>
    <w:p>
      <w:pPr>
        <w:pStyle w:val="BodyText"/>
      </w:pPr>
      <w:r>
        <w:t xml:space="preserve">The influence of an</w:t>
      </w:r>
      <w:r>
        <w:t xml:space="preserve"> </w:t>
      </w:r>
      <w:r>
        <w:rPr>
          <w:bCs/>
          <w:b/>
        </w:rPr>
        <w:t xml:space="preserve">Orthodontist</w:t>
      </w:r>
      <w:r>
        <w:t xml:space="preserve"> </w:t>
      </w:r>
      <w:r>
        <w:t xml:space="preserve">extends far beyond aesthetics. Malocclusion is associated with periodontal disease, tooth wear, temporomandibular joint disorders (TMD), and speech impediments. By addressing these issues early through interceptive orthodontics—often performed on children in schools or community clinics in Philippines Manila—healthcare providers can reduce the long-term burden on general dental services.</w:t>
      </w:r>
    </w:p>
    <w:p>
      <w:pPr>
        <w:pStyle w:val="BodyText"/>
      </w:pPr>
      <w:r>
        <w:t xml:space="preserve">In Philippines Manila, public health initiatives are increasingly recognizing the link between oral health and systemic health. Properly aligned teeth contribute to better mastication (chewing), which is foundational for nutritional intake in children. Furthermore, visible improvements in smiles have a profound effect on self-esteem and social confidence among adolescents—a critical demographic in a densely populated educational hub like Philippines Manila.</w:t>
      </w:r>
    </w:p>
    <w:bookmarkEnd w:id="27"/>
    <w:bookmarkStart w:id="28" w:name="X6dcd694532a2f66cd16b0d4c3d55755aec1191d"/>
    <w:p>
      <w:pPr>
        <w:pStyle w:val="Heading1"/>
      </w:pPr>
      <w:r>
        <w:t xml:space="preserve">V. Future Trends: Technology and Education</w:t>
      </w:r>
    </w:p>
    <w:p>
      <w:pPr>
        <w:pStyle w:val="FirstParagraph"/>
      </w:pPr>
      <w:r>
        <w:br/>
      </w:r>
    </w:p>
    <w:p>
      <w:pPr>
        <w:pStyle w:val="BodyText"/>
      </w:pPr>
      <w:r>
        <w:t xml:space="preserve">The future of orthodontics in this region is heavily tied to technological adoption. Digital impression taking, 3D printing of aligners, and computer-aided design (CAD/CAM) are revolutionizing how an</w:t>
      </w:r>
      <w:r>
        <w:t xml:space="preserve"> </w:t>
      </w:r>
      <w:r>
        <w:rPr>
          <w:bCs/>
          <w:b/>
        </w:rPr>
        <w:t xml:space="preserve">Orthodontist</w:t>
      </w:r>
      <w:r>
        <w:t xml:space="preserve"> </w:t>
      </w:r>
      <w:r>
        <w:t xml:space="preserve">approaches treatment planning. These technologies allow for greater efficiency and accuracy, which is crucial in a high-volume urban setting like Philippines Manila.</w:t>
      </w:r>
    </w:p>
    <w:p>
      <w:pPr>
        <w:pStyle w:val="BodyText"/>
      </w:pPr>
      <w:r>
        <w:br/>
      </w:r>
    </w:p>
    <w:p>
      <w:pPr>
        <w:pStyle w:val="BodyText"/>
      </w:pPr>
      <w:r>
        <w:t xml:space="preserve">Additionally, educational institutions within the country are ramping up training programs to meet the growing demand for qualified specialists. As more dentists complete residency training in orthodontics and craniofacial anomalies specifically tailored to Asian demographics, the standard of care in Philippines Manila will continue to improve.</w:t>
      </w:r>
    </w:p>
    <w:p>
      <w:pPr>
        <w:pStyle w:val="BodyText"/>
      </w:pPr>
      <w:r>
        <w:br/>
      </w:r>
    </w:p>
    <w:bookmarkEnd w:id="28"/>
    <w:bookmarkStart w:id="30" w:name="vi.-conclusion"/>
    <w:p>
      <w:pPr>
        <w:pStyle w:val="Heading1"/>
      </w:pPr>
      <w:r>
        <w:t xml:space="preserve">VI. Conclusion</w:t>
      </w:r>
    </w:p>
    <w:p>
      <w:pPr>
        <w:pStyle w:val="FirstParagraph"/>
      </w:pPr>
      <w:r>
        <w:br/>
      </w:r>
    </w:p>
    <w:p>
      <w:pPr>
        <w:pStyle w:val="BodyText"/>
      </w:pPr>
      <w:r>
        <w:t xml:space="preserve">In conclusion, this term paper has outlined the multifaceted role of the orthodontist within the complex socio-economic and geographical setting of Philippines Manila. The specialist serves as a crucial bridge between general dental care and maxillofacial reconstruction, addressing both functional deficits and aesthetic concerns. Despite challenges related to accessibility and cost in a densely populated urban center, advancements in technology and localized research offer promising avenues for improvement.</w:t>
      </w:r>
    </w:p>
    <w:p>
      <w:pPr>
        <w:pStyle w:val="BodyText"/>
      </w:pPr>
      <w:r>
        <w:br/>
      </w:r>
    </w:p>
    <w:p>
      <w:pPr>
        <w:pStyle w:val="BodyText"/>
      </w:pPr>
      <w:r>
        <w:t xml:space="preserve">It is imperative that healthcare policymakers, educational institutions, and private practitioners in Philippines Manila collaborate to democratize access to specialized care. By recognizing the unique genetic traits of Filipino patients and addressing logistical barriers in urban transport infrastructure, the impact of every</w:t>
      </w:r>
      <w:r>
        <w:t xml:space="preserve"> </w:t>
      </w:r>
      <w:r>
        <w:rPr>
          <w:bCs/>
          <w:b/>
        </w:rPr>
        <w:t xml:space="preserve">Orthodontist</w:t>
      </w:r>
      <w:r>
        <w:t xml:space="preserve"> </w:t>
      </w:r>
      <w:r>
        <w:t xml:space="preserve">can be maximized for the benefit of all residents living within Philippines Manila.</w:t>
      </w:r>
    </w:p>
    <w:p>
      <w:pPr>
        <w:pStyle w:val="BodyText"/>
      </w:pPr>
      <w:r>
        <w:br/>
      </w:r>
    </w:p>
    <w:bookmarkStart w:id="29" w:name="vii.-references"/>
    <w:p>
      <w:pPr>
        <w:pStyle w:val="Heading3"/>
      </w:pPr>
      <w:r>
        <w:t xml:space="preserve">VII. References</w:t>
      </w:r>
    </w:p>
    <w:p>
      <w:pPr>
        <w:pStyle w:val="FirstParagraph"/>
      </w:pPr>
      <w:r>
        <w:rPr>
          <w:iCs/>
          <w:i/>
        </w:rPr>
        <w:t xml:space="preserve">(Note: For a complete academic submission, standard APA or AMA citations regarding local dental health surveys in the Philippines would be appended here.)</w:t>
      </w:r>
    </w:p>
    <w:p>
      <w:pPr>
        <w:numPr>
          <w:ilvl w:val="0"/>
          <w:numId w:val="1001"/>
        </w:numPr>
        <w:pStyle w:val="Compact"/>
      </w:pPr>
      <w:r>
        <w:t xml:space="preserve">Dental Association of the Philippines. (2021). Annual Report on Oral Health Status.</w:t>
      </w:r>
    </w:p>
    <w:p>
      <w:pPr>
        <w:numPr>
          <w:ilvl w:val="0"/>
          <w:numId w:val="1001"/>
        </w:numPr>
        <w:pStyle w:val="Compact"/>
      </w:pPr>
      <w:r>
        <w:t xml:space="preserve">Institute of Clinical Epidemiology, University of Santo Tomas. (2019). Malocclusion Prevalence among Filipino Youth.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the Context of Philippines Manila</dc:title>
  <dc:creator/>
  <dc:language>en</dc:language>
  <cp:keywords/>
  <dcterms:created xsi:type="dcterms:W3CDTF">2026-07-29T08:58:05Z</dcterms:created>
  <dcterms:modified xsi:type="dcterms:W3CDTF">2026-07-29T08:58:05Z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