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term-paper"/>
    <w:p>
      <w:pPr>
        <w:pStyle w:val="Heading1"/>
      </w:pPr>
      <w:r>
        <w:t xml:space="preserve">Term Paper</w:t>
      </w:r>
    </w:p>
    <w:p>
      <w:pPr>
        <w:pStyle w:val="FirstParagraph"/>
      </w:pPr>
      <w:r>
        <w:rPr>
          <w:bCs/>
          <w:b/>
        </w:rPr>
        <w:t xml:space="preserve">The Evolving Landscape of Orthodontic Care in Sri Lanka, Colombo:</w:t>
      </w:r>
      <w:r>
        <w:br/>
      </w:r>
      <w:r>
        <w:rPr>
          <w:bCs/>
          <w:b/>
        </w:rPr>
        <w:t xml:space="preserve">A Comprehensive Analysis of Accessibility, Technology, and Cultural Integration</w:t>
      </w:r>
    </w:p>
    <w:p>
      <w:pPr>
        <w:pStyle w:val="BodyText"/>
      </w:pPr>
      <w:r>
        <w:rPr>
          <w:bCs/>
          <w:b/>
        </w:rPr>
        <w:t xml:space="preserve">Abstract:</w:t>
      </w:r>
      <w:r>
        <w:t xml:space="preserve"> </w:t>
      </w:r>
      <w:r>
        <w:t xml:space="preserve">This term paper explores the current state of orthodontic practice within the specific geographic and socio-economic context of Sri Lanka, Colombo. As urbanization accelerates in Colombo, the demand for specialized dental care, particularly from a qualified orthodontist, has seen a significant surge. This document analyzes the historical development of orthodontics in this region, addresses the challenges related to affordability and insurance coverage for residents of Sri Lanka Colombo, and evaluates the impact of modern digital technologies on treatment outcomes. The paper argues that while infrastructure in Colombo rivals global standards, bridging the gap between elite private practice and general public access remains a critical challenge for healthcare policymakers.</w:t>
      </w:r>
    </w:p>
    <w:bookmarkStart w:id="20" w:name="introduction"/>
    <w:p>
      <w:pPr>
        <w:pStyle w:val="Heading2"/>
      </w:pPr>
      <w:r>
        <w:t xml:space="preserve">1. Introduction</w:t>
      </w:r>
    </w:p>
    <w:p>
      <w:pPr>
        <w:pStyle w:val="FirstParagraph"/>
      </w:pPr>
      <w:r>
        <w:t xml:space="preserve">The field of dentistry has undergone a profound transformation over the last three decades globally, moving from purely restorative procedures to aesthetic and functional optimization. Within this broader dental framework, orthodontics has emerged as a distinct and vital specialty. In Sri Lanka, Colombo serves as the economic hub where healthcare innovations are most rapidly adopted. For the residents of Sri Lanka Colombo, access to high-quality orthodontic care is not merely an aesthetic choice but often a component of overall health management. This term paper examines the role of the orthodontist in modern urban Sri Lankan society, focusing on how local practitioners navigate cultural expectations, technological advancements, and economic constraints.</w:t>
      </w:r>
    </w:p>
    <w:p>
      <w:pPr>
        <w:pStyle w:val="BodyText"/>
      </w:pPr>
      <w:r>
        <w:t xml:space="preserve">Historically, dental care in Colombo was fragmented. However, with the establishment of specialized postgraduate training programs and international collaborations over the past twenty years, a robust network of certified specialists has emerged. Today, an orthodontist in Sri Lanka Colombo is expected to possess not only clinical expertise but also a deep understanding of local craniofacial genetics and socio-economic realities.</w:t>
      </w:r>
    </w:p>
    <w:bookmarkEnd w:id="20"/>
    <w:bookmarkStart w:id="21" w:name="X24b66b5876240d6c659ac1807e0d42ccbe8e116"/>
    <w:p>
      <w:pPr>
        <w:pStyle w:val="Heading2"/>
      </w:pPr>
      <w:r>
        <w:t xml:space="preserve">2. Historical Context and Professional Development</w:t>
      </w:r>
    </w:p>
    <w:p>
      <w:pPr>
        <w:pStyle w:val="FirstParagraph"/>
      </w:pPr>
      <w:r>
        <w:t xml:space="preserve">The journey toward specialized orthodontic care in Sri Lanka began slowly. Initially, general dentists in Colombo performed basic alignment corrections without extensive postgraduate specialization. The turning point occurred when the University of Colombo and other leading institutions began offering formalized degrees in Orthodontics and Dentofacial Orthopedics. This shift was crucial for raising standards across the island.</w:t>
      </w:r>
    </w:p>
    <w:p>
      <w:pPr>
        <w:pStyle w:val="BodyText"/>
      </w:pPr>
      <w:r>
        <w:t xml:space="preserve">Consequently, a new generation of practitioners emerged who were trained both locally and frequently supplemented by fellowships in Europe or Australia. These professionals brought back advanced methodologies, ensuring that an orthodontist practicing in Sri Lanka Colombo is now comparable to their counterparts in Western markets. This professionalization has led to an increase in patient awareness regarding the importance of early intervention and comprehensive treatment plans.</w:t>
      </w:r>
    </w:p>
    <w:bookmarkEnd w:id="21"/>
    <w:bookmarkStart w:id="24" w:name="X5642bd6b6b93de82c5163c9f84c1dcb620092f2"/>
    <w:p>
      <w:pPr>
        <w:pStyle w:val="Heading2"/>
      </w:pPr>
      <w:r>
        <w:t xml:space="preserve">3. The Role of the Orthodontist: Clinical and Aesthetic Perspectives</w:t>
      </w:r>
    </w:p>
    <w:p>
      <w:pPr>
        <w:pStyle w:val="FirstParagraph"/>
      </w:pPr>
      <w:r>
        <w:t xml:space="preserve">In Sri Lanka Colombo, the role of an orthodontist extends beyond straightening teeth. Cultural aesthetics play a significant role in patient motivation. In Sri Lankan society, particularly in urban centers like Colombo, a confident smile is often linked to professional success and social confidence. Therefore, the demand for aesthetic treatments has skyrocketed.</w:t>
      </w:r>
    </w:p>
    <w:bookmarkStart w:id="22" w:name="treatment-modalities"/>
    <w:p>
      <w:pPr>
        <w:pStyle w:val="Heading3"/>
      </w:pPr>
      <w:r>
        <w:t xml:space="preserve">3.1 Treatment Modalities</w:t>
      </w:r>
    </w:p>
    <w:p>
      <w:pPr>
        <w:pStyle w:val="FirstParagraph"/>
      </w:pPr>
      <w:r>
        <w:t xml:space="preserve">The modern orthodontist in Sri Lanka Colombo offers a diverse range of treatment options. Traditional metal braces remain popular among school children and students due to their cost-effectiveness and durability. However, there is a marked shift toward ceramic braces and self-ligating systems for young professionals who desire discretion.</w:t>
      </w:r>
    </w:p>
    <w:bookmarkEnd w:id="22"/>
    <w:bookmarkStart w:id="23" w:name="invisible-aligners"/>
    <w:p>
      <w:pPr>
        <w:pStyle w:val="Heading3"/>
      </w:pPr>
      <w:r>
        <w:t xml:space="preserve">3.2 Invisible Aligners</w:t>
      </w:r>
    </w:p>
    <w:p>
      <w:pPr>
        <w:pStyle w:val="FirstParagraph"/>
      </w:pPr>
      <w:r>
        <w:t xml:space="preserve">The advent of clear aligner therapy has revolutionized the market in Colombo. Major international brands and local digital solutions are now widely available. For the busy corporate demographic in Colombo, the invisibility and convenience of these treatments make them highly attractive. The orthodontist must act as a consultant, guiding patients through this choice based on clinical complexity rather than just preference.</w:t>
      </w:r>
    </w:p>
    <w:bookmarkEnd w:id="23"/>
    <w:bookmarkEnd w:id="24"/>
    <w:bookmarkStart w:id="25" w:name="challenges-in-access-and-affordability"/>
    <w:p>
      <w:pPr>
        <w:pStyle w:val="Heading2"/>
      </w:pPr>
      <w:r>
        <w:t xml:space="preserve">4. Challenges in Access and Affordability</w:t>
      </w:r>
    </w:p>
    <w:p>
      <w:pPr>
        <w:numPr>
          <w:ilvl w:val="0"/>
          <w:numId w:val="1001"/>
        </w:numPr>
        <w:pStyle w:val="Compact"/>
      </w:pPr>
      <w:r>
        <w:rPr>
          <w:bCs/>
          <w:b/>
        </w:rPr>
        <w:t xml:space="preserve">Economic Disparity:</w:t>
      </w:r>
      <w:r>
        <w:t xml:space="preserve"> </w:t>
      </w:r>
      <w:r>
        <w:t xml:space="preserve">While high-end clinics operate in areas like Colombo 03 and 05, residents in suburban or lower-income areas of Colombo often struggle to afford comprehensive care. The orthodontist must sometimes devise phased payment plans to accommodate these economic realities.</w:t>
      </w:r>
    </w:p>
    <w:p>
      <w:pPr>
        <w:numPr>
          <w:ilvl w:val="0"/>
          <w:numId w:val="1001"/>
        </w:numPr>
        <w:pStyle w:val="Compact"/>
      </w:pPr>
      <w:r>
        <w:rPr>
          <w:bCs/>
          <w:b/>
        </w:rPr>
        <w:t xml:space="preserve">Rural-Urban Divide:</w:t>
      </w:r>
      <w:r>
        <w:t xml:space="preserve"> </w:t>
      </w:r>
      <w:r>
        <w:t xml:space="preserve">Most specialized orthodontists are concentrated in Sri Lanka Colombo. Patients from rural parts of the country frequently travel to the capital for consultations, highlighting a centralization of expertise that creates logistical burdens.</w:t>
      </w:r>
    </w:p>
    <w:bookmarkEnd w:id="25"/>
    <w:bookmarkStart w:id="26" w:name="Xc64f7ea1ddc5a93edb864f5f08b1da0cf1e41e8"/>
    <w:p>
      <w:pPr>
        <w:pStyle w:val="Heading2"/>
      </w:pPr>
      <w:r>
        <w:t xml:space="preserve">5. Technological Integration and Digital Dentistry</w:t>
      </w:r>
    </w:p>
    <w:p>
      <w:pPr>
        <w:pStyle w:val="FirstParagraph"/>
      </w:pPr>
      <w:r>
        <w:t xml:space="preserve">The adoption of digital technology in Sri Lanka Colombo has been rapid. Contemporary clinics now utilize Intraoral Scanners (IOS) instead of traditional alginate impressions, reducing discomfort and increasing accuracy. This technology allows the orthodontist to show patients 3D simulations of their predicted treatment outcomes, enhancing informed consent.</w:t>
      </w:r>
    </w:p>
    <w:p>
      <w:pPr>
        <w:pStyle w:val="BodyText"/>
      </w:pPr>
      <w:r>
        <w:t xml:space="preserve">Furthermore, Computer-Aided Design/Computer-Aided Manufacturing (CAD/CAM) is being used for fabricating custom brackets and appliances. For a term paper assessing healthcare in Sri Lanka Colombo, it is essential to note that this technological leap has reduced treatment times and improved the precision of bite corrections, making the orthodontist more efficient and effective.</w:t>
      </w:r>
    </w:p>
    <w:bookmarkEnd w:id="26"/>
    <w:bookmarkStart w:id="27" w:name="X43350ffd98de841d85cab8142beb20b87f272ed"/>
    <w:p>
      <w:pPr>
        <w:pStyle w:val="Heading2"/>
      </w:pPr>
      <w:r>
        <w:t xml:space="preserve">6. Cultural Considerations in Treatment Planning</w:t>
      </w:r>
    </w:p>
    <w:p>
      <w:pPr>
        <w:pStyle w:val="FirstParagraph"/>
      </w:pPr>
      <w:r>
        <w:t xml:space="preserve">An orthodontist practicing in Sri Lanka Colombo must navigate specific cultural nuances. For instance, there is a growing awareness regarding facial profile aesthetics. Some patients seek treatment not just for alignment but to improve the profile balance, which is a significant concern in South Asian aesthetics. The orthodontist must be culturally sensitive, understanding that treatment goals are often influenced by family expectations and societal norms.</w:t>
      </w:r>
    </w:p>
    <w:p>
      <w:pPr>
        <w:pStyle w:val="BodyText"/>
      </w:pPr>
      <w:r>
        <w:t xml:space="preserve">Additionally, dietary habits common in Sri Lanka—such as the consumption of hard snacks or sugary teas—require the orthodontist to provide rigorous preventive education to prevent enamel decalcification around brackets.</w:t>
      </w:r>
    </w:p>
    <w:bookmarkEnd w:id="27"/>
    <w:bookmarkStart w:id="28" w:name="future-prospects"/>
    <w:p>
      <w:pPr>
        <w:pStyle w:val="Heading2"/>
      </w:pPr>
      <w:r>
        <w:t xml:space="preserve">7. Future Prospects</w:t>
      </w:r>
    </w:p>
    <w:p>
      <w:pPr>
        <w:pStyle w:val="FirstParagraph"/>
      </w:pPr>
      <w:r>
        <w:t xml:space="preserve">The future of orthodontics in Sri Lanka Colombo looks promising yet challenging. The integration of Artificial Intelligence (AI) in treatment planning is on the horizon, which could further enhance the capabilities of an orthodontist. However, regulatory frameworks must evolve to ensure that all practitioners meet strict safety and ethical standards.</w:t>
      </w:r>
    </w:p>
    <w:p>
      <w:pPr>
        <w:pStyle w:val="BodyText"/>
      </w:pPr>
      <w:r>
        <w:t xml:space="preserve">Moreover, there is a need for greater collaboration between private practitioners and government hospitals to offer subsidized care for complex cleft lip and palate cases or severe skeletal discrepancies, ensuring equitable healthcare distribution across Sri Lanka.</w:t>
      </w:r>
    </w:p>
    <w:bookmarkEnd w:id="28"/>
    <w:bookmarkStart w:id="29" w:name="conclusion"/>
    <w:p>
      <w:pPr>
        <w:pStyle w:val="Heading2"/>
      </w:pPr>
      <w:r>
        <w:t xml:space="preserve">8. Conclusion</w:t>
      </w:r>
    </w:p>
    <w:p>
      <w:pPr>
        <w:pStyle w:val="FirstParagraph"/>
      </w:pPr>
      <w:r>
        <w:t xml:space="preserve">In conclusion, the landscape of orthodontic care in Sri Lanka Colombo has matured significantly. The modern orthodontist is a highly skilled specialist equipped with global standards and local insight. While challenges regarding cost and accessibility persist, the convergence of advanced technology and professional expertise offers hope for broader access to quality care. For students studying healthcare in Sri Lanka Colombo, understanding this dynamic interplay between clinical excellence and socio-economic context is vital. The orthodontist remains a key figure in enhancing both the health and confidence of the urban population.</w:t>
      </w:r>
    </w:p>
    <w:bookmarkEnd w:id="29"/>
    <w:bookmarkStart w:id="30" w:name="references-simulated"/>
    <w:p>
      <w:pPr>
        <w:pStyle w:val="Heading2"/>
      </w:pPr>
      <w:r>
        <w:t xml:space="preserve">9. References (Simulated)</w:t>
      </w:r>
    </w:p>
    <w:p>
      <w:pPr>
        <w:numPr>
          <w:ilvl w:val="0"/>
          <w:numId w:val="1002"/>
        </w:numPr>
        <w:pStyle w:val="Compact"/>
      </w:pPr>
      <w:r>
        <w:t xml:space="preserve">Sri Lanka Dental Association. (2023). Annual Report on Dental Specialization Trends in Colombo.</w:t>
      </w:r>
    </w:p>
    <w:p>
      <w:pPr>
        <w:numPr>
          <w:ilvl w:val="0"/>
          <w:numId w:val="1002"/>
        </w:numPr>
        <w:pStyle w:val="Compact"/>
      </w:pPr>
      <w:r>
        <w:t xml:space="preserve">Kumar, S. &amp; Perera, L. (2021). "The Rise of Digital Orthodontics in South Asia." Journal of Regional Dentistry.</w:t>
      </w:r>
    </w:p>
    <w:p>
      <w:pPr>
        <w:numPr>
          <w:ilvl w:val="0"/>
          <w:numId w:val="1002"/>
        </w:numPr>
        <w:pStyle w:val="Compact"/>
      </w:pPr>
      <w:r>
        <w:t xml:space="preserve">Ministry of Health, Sri Lanka. (2022). Healthcare Infrastructure Report: Urban vs Rural Disparities.</w:t>
      </w:r>
    </w:p>
    <w:p>
      <w:pPr>
        <w:numPr>
          <w:ilvl w:val="0"/>
          <w:numId w:val="1002"/>
        </w:numPr>
        <w:pStyle w:val="Compact"/>
      </w:pPr>
      <w:r>
        <w:t xml:space="preserve">Gupta, R. (2019). "Cultural Aesthetics and Orthodontic Treatment Planning." International Journal of Orthodontics.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Orthodontic Care in Sri Lanka, Colombo</dc:title>
  <dc:creator/>
  <dc:language>en</dc:language>
  <cp:keywords/>
  <dcterms:created xsi:type="dcterms:W3CDTF">2026-07-29T14:27:45Z</dcterms:created>
  <dcterms:modified xsi:type="dcterms:W3CDTF">2026-07-29T14:27:45Z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