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8cf9bbfc8fc81777d053c8efdcadd8aa5f5330a"/>
    <w:p>
      <w:pPr>
        <w:pStyle w:val="Heading1"/>
      </w:pPr>
      <w:r>
        <w:t xml:space="preserve">Term Paper</w:t>
      </w:r>
      <w:r>
        <w:br/>
      </w:r>
      <w:r>
        <w:t xml:space="preserve">The Evolution and Impact of Orthodontic Services in Tanzania, Dar es Salaam</w:t>
      </w:r>
    </w:p>
    <w:p>
      <w:pPr>
        <w:pStyle w:val="FirstParagraph"/>
      </w:pPr>
      <w:r>
        <w:br/>
      </w:r>
      <w:r>
        <w:br/>
      </w:r>
    </w:p>
    <w:p>
      <w:pPr>
        <w:pStyle w:val="BodyText"/>
      </w:pPr>
      <w:r>
        <w:rPr>
          <w:bCs/>
          <w:b/>
        </w:rPr>
        <w:t xml:space="preserve">Date:</w:t>
      </w:r>
      <w:r>
        <w:t xml:space="preserve"> </w:t>
      </w:r>
      <w:r>
        <w:t xml:space="preserve">October 26, 2023</w:t>
      </w:r>
      <w:r>
        <w:br/>
      </w:r>
      <w:r>
        <w:rPr>
          <w:bCs/>
          <w:b/>
        </w:rPr>
        <w:t xml:space="preserve">Title:</w:t>
      </w:r>
      <w:r>
        <w:t xml:space="preserve">A Comprehensive Analysis of the Orthodontic Landscape in Tanzania: Challenges, Opportunities, and Future Directions for Dar es Salaam</w:t>
      </w:r>
      <w:r>
        <w:br/>
      </w:r>
      <w:r>
        <w:rPr>
          <w:bCs/>
          <w:b/>
        </w:rPr>
        <w:t xml:space="preserve">Student Name:</w:t>
      </w:r>
      <w:r>
        <w:t xml:space="preserve">[Name]</w:t>
      </w:r>
      <w:r>
        <w:br/>
      </w:r>
      <w:r>
        <w:rPr>
          <w:bCs/>
          <w:b/>
        </w:rPr>
        <w:t xml:space="preserve">Course:</w:t>
      </w:r>
      <w:r>
        <w:t xml:space="preserve">Dental Public Health</w:t>
      </w:r>
    </w:p>
    <w:p>
      <w:r>
        <w:pict>
          <v:rect style="width:0;height:1.5pt" o:hralign="center" o:hrstd="t" o:hr="t"/>
        </w:pict>
      </w:r>
    </w:p>
    <w:bookmarkStart w:id="20" w:name="introduction"/>
    <w:p>
      <w:pPr>
        <w:pStyle w:val="Heading2"/>
      </w:pPr>
      <w:r>
        <w:t xml:space="preserve">1. Introduction</w:t>
      </w:r>
    </w:p>
    <w:p>
      <w:pPr>
        <w:pStyle w:val="FirstParagraph"/>
      </w:pPr>
      <w:r>
        <w:t xml:space="preserve">The field of orthodontics plays a pivotal role in modern dentistry, focusing not merely on the aesthetic improvement of smiles but also on the correction of malocclusions that affect mastication, speech, and overall oral health. In recent years, Tanzania has witnessed significant growth in its healthcare infrastructure, with Dar es Salaam serving as the commercial hub where these advancements are most visible. This</w:t>
      </w:r>
      <w:r>
        <w:t xml:space="preserve"> </w:t>
      </w:r>
      <w:r>
        <w:rPr>
          <w:bCs/>
          <w:b/>
        </w:rPr>
        <w:t xml:space="preserve">Term Paper</w:t>
      </w:r>
      <w:r>
        <w:t xml:space="preserve"> </w:t>
      </w:r>
      <w:r>
        <w:t xml:space="preserve">aims to explore the current state of orthodontic practice in</w:t>
      </w:r>
      <w:r>
        <w:t xml:space="preserve"> </w:t>
      </w:r>
      <w:r>
        <w:rPr>
          <w:bCs/>
          <w:b/>
        </w:rPr>
        <w:t xml:space="preserve">Tanzania</w:t>
      </w:r>
      <w:r>
        <w:t xml:space="preserve">, with a specific focus on</w:t>
      </w:r>
    </w:p>
    <w:p>
      <w:pPr>
        <w:pStyle w:val="BodyText"/>
      </w:pPr>
      <w:r>
        <w:t xml:space="preserve">Dar es Salaam. It examines the socio-economic factors influencing demand, the availability of specialized professionals, and the infrastructural challenges that define this medical sector within East Africa's largest city.</w:t>
      </w:r>
    </w:p>
    <w:bookmarkEnd w:id="20"/>
    <w:bookmarkStart w:id="21" w:name="Xd97da15fa191448f34285b428ba91bd1e2f2f66"/>
    <w:p>
      <w:pPr>
        <w:pStyle w:val="Heading2"/>
      </w:pPr>
      <w:r>
        <w:t xml:space="preserve">2. The Role of an Orthodontist in Modern Dentistry</w:t>
      </w:r>
    </w:p>
    <w:p>
      <w:pPr>
        <w:pStyle w:val="FirstParagraph"/>
      </w:pPr>
      <w:r>
        <w:t xml:space="preserve">An</w:t>
      </w:r>
      <w:r>
        <w:t xml:space="preserve"> </w:t>
      </w:r>
      <w:r>
        <w:rPr>
          <w:bCs/>
          <w:b/>
        </w:rPr>
        <w:t xml:space="preserve">Orthodontist</w:t>
      </w:r>
      <w:r>
        <w:t xml:space="preserve">Tanzania, where early intervention can prevent complex surgical interventions later in life. In</w:t>
      </w:r>
      <w:r>
        <w:t xml:space="preserve"> </w:t>
      </w:r>
      <w:r>
        <w:rPr>
          <w:bCs/>
          <w:b/>
        </w:rPr>
        <w:t xml:space="preserve">Dar es Salaam</w:t>
      </w:r>
      <w:r>
        <w:t xml:space="preserve">, as urbanization increases, the prevalence of dietary habits contributing to dental wear and malocclusion has risen, making the role of the orthodontist increasingly critical.</w:t>
      </w:r>
    </w:p>
    <w:bookmarkEnd w:id="21"/>
    <w:bookmarkStart w:id="22" w:name="Xe8dd4474f29dfda5c3097887ae1638cbd9ceeff"/>
    <w:p>
      <w:pPr>
        <w:pStyle w:val="Heading2"/>
      </w:pPr>
      <w:r>
        <w:t xml:space="preserve">3. Historical Context and Growth in Tanzania</w:t>
      </w:r>
    </w:p>
    <w:p>
      <w:pPr>
        <w:pStyle w:val="FirstParagraph"/>
      </w:pPr>
      <w:r>
        <w:t xml:space="preserve">The history of specialized dentistry in</w:t>
      </w:r>
      <w:r>
        <w:t xml:space="preserve"> </w:t>
      </w:r>
      <w:r>
        <w:rPr>
          <w:bCs/>
          <w:b/>
        </w:rPr>
        <w:t xml:space="preserve">Tanzania</w:t>
      </w:r>
      <w:r>
        <w:t xml:space="preserve">Dar es Salaam, there was a growing demand for aesthetic dental procedures. The establishment of postgraduate training programs at local universities, such as Muhimbili University of Health and Allied Sciences (MUHAS), has been instrumental in producing homegrown orthodontic specialists. This shift from importing specialists to training local talent marks a significant milestone in the healthcare sector of</w:t>
      </w:r>
      <w:r>
        <w:t xml:space="preserve"> </w:t>
      </w:r>
      <w:r>
        <w:rPr>
          <w:bCs/>
          <w:b/>
        </w:rPr>
        <w:t xml:space="preserve">Tanzania</w:t>
      </w:r>
      <w:r>
        <w:t xml:space="preserve">.</w:t>
      </w:r>
    </w:p>
    <w:bookmarkEnd w:id="22"/>
    <w:bookmarkStart w:id="23" w:name="Xf9a3119098b536b1c56c3076d31c79969c31a94"/>
    <w:p>
      <w:pPr>
        <w:pStyle w:val="Heading2"/>
      </w:pPr>
      <w:r>
        <w:t xml:space="preserve">4. The Landscape of Orthodontics in Dar es Salaam</w:t>
      </w:r>
    </w:p>
    <w:p>
      <w:pPr>
        <w:pStyle w:val="FirstParagraph"/>
      </w:pPr>
      <w:r>
        <w:rPr>
          <w:bCs/>
          <w:b/>
        </w:rPr>
        <w:t xml:space="preserve">Dar es SalaamDar es Salaam</w:t>
      </w:r>
    </w:p>
    <w:p>
      <w:pPr>
        <w:pStyle w:val="BodyText"/>
      </w:pPr>
      <w:r>
        <w:t xml:space="preserve">However, the distribution of these services is not uniform. Most high-quality orthodontic clinics are concentrated in affluent neighborhoods such as Masaki, Oyster Bay, and Msasani. This geographic disparity highlights a critical issue: while the city has advanced capabilities, they are often accessible only to those who can afford private healthcare costs.</w:t>
      </w:r>
    </w:p>
    <w:bookmarkEnd w:id="23"/>
    <w:bookmarkStart w:id="24" w:name="challenges-facing-the-orthodontic-sector"/>
    <w:p>
      <w:pPr>
        <w:pStyle w:val="Heading2"/>
      </w:pPr>
      <w:r>
        <w:t xml:space="preserve">5. Challenges Facing the Orthodontic Sector</w:t>
      </w:r>
    </w:p>
    <w:p>
      <w:pPr>
        <w:pStyle w:val="FirstParagraph"/>
      </w:pPr>
      <w:r>
        <w:t xml:space="preserve">Despite progress, several challenges impede the widespread accessibility of orthodontic care in</w:t>
      </w:r>
      <w:r>
        <w:t xml:space="preserve"> </w:t>
      </w:r>
      <w:r>
        <w:rPr>
          <w:bCs/>
          <w:b/>
        </w:rPr>
        <w:t xml:space="preserve">Tanzania</w:t>
      </w:r>
      <w:r>
        <w:t xml:space="preserve">. First and foremost is the cost. Orthodontic treatment is expensive, often requiring multiple visits over 18 to 24 months. For the average citizen in</w:t>
      </w:r>
    </w:p>
    <w:p>
      <w:pPr>
        <w:pStyle w:val="BodyText"/>
      </w:pPr>
      <w:r>
        <w:t xml:space="preserve">Dar es Salaam, this represents a significant financial burden. Health insurance coverage for orthodontics remains limited, with most policies covering only medically necessary extractions rather than aesthetic corrections.</w:t>
      </w:r>
    </w:p>
    <w:p>
      <w:pPr>
        <w:pStyle w:val="BodyText"/>
      </w:pPr>
      <w:r>
        <w:t xml:space="preserve">Secondly, there is a shortage of specialists relative to the population. While the number of trained orthodontists in</w:t>
      </w:r>
      <w:r>
        <w:t xml:space="preserve"> </w:t>
      </w:r>
      <w:r>
        <w:rPr>
          <w:bCs/>
          <w:b/>
        </w:rPr>
        <w:t xml:space="preserve">Tanzania</w:t>
      </w:r>
      <w:r>
        <w:t xml:space="preserve">Dar es Salaam. Long waiting lists are common in public hospitals such as Muhimbili National Hospital, where patients may wait months for an initial consultation. This delay can exacerbate dental issues that could have been managed more effectively with earlier intervention.</w:t>
      </w:r>
    </w:p>
    <w:p>
      <w:pPr>
        <w:pStyle w:val="BodyText"/>
      </w:pPr>
      <w:r>
        <w:t xml:space="preserve">Furthermore, the supply chain for specialized materials poses a logistical challenge. Importing brackets, wires, and aligner materials involves customs procedures that can lead to delays and increased costs. These economic factors ultimately trickle down to the patient price tag in</w:t>
      </w:r>
      <w:r>
        <w:t xml:space="preserve"> </w:t>
      </w:r>
      <w:r>
        <w:rPr>
          <w:bCs/>
          <w:b/>
        </w:rPr>
        <w:t xml:space="preserve">Dar es Salaam</w:t>
      </w:r>
      <w:r>
        <w:t xml:space="preserve">.</w:t>
      </w:r>
    </w:p>
    <w:bookmarkEnd w:id="24"/>
    <w:bookmarkStart w:id="25" w:name="Xa6f566021ab61b4c60b7cd55659a7e1b8afd41a"/>
    <w:p>
      <w:pPr>
        <w:pStyle w:val="Heading2"/>
      </w:pPr>
      <w:r>
        <w:t xml:space="preserve">6. Socio-Economic Implications and Oral Health Education</w:t>
      </w:r>
    </w:p>
    <w:p>
      <w:pPr>
        <w:pStyle w:val="FirstParagraph"/>
      </w:pPr>
      <w:r>
        <w:t xml:space="preserve">The perception of orthodontics in</w:t>
      </w:r>
    </w:p>
    <w:p>
      <w:pPr>
        <w:pStyle w:val="BodyText"/>
      </w:pPr>
      <w:r>
        <w:t xml:space="preserve">TanzaniaDar es Salaam that proper alignment affects not just appearance but also chewing efficiency and self-esteem. However, public education remains vital. Many families are unaware that certain malocclusions can lead to periodontal disease due to difficult-to-clean areas created by crowded teeth.</w:t>
      </w:r>
    </w:p>
    <w:p>
      <w:pPr>
        <w:pStyle w:val="BodyText"/>
      </w:pPr>
      <w:r>
        <w:t xml:space="preserve">Collaboration between government bodies, such as the Tanzania Medicines and Medical Devices Authority (TMDA), and private orthodontic associations is essential. Regulatory frameworks need to ensure that all practices adhere to international standards of hygiene and equipment safety, protecting consumers in a rapidly expanding market.</w:t>
      </w:r>
    </w:p>
    <w:bookmarkEnd w:id="25"/>
    <w:bookmarkStart w:id="26" w:name="future-directions"/>
    <w:p>
      <w:pPr>
        <w:pStyle w:val="Heading2"/>
      </w:pPr>
      <w:r>
        <w:t xml:space="preserve">7. Future Directions</w:t>
      </w:r>
    </w:p>
    <w:p>
      <w:pPr>
        <w:pStyle w:val="FirstParagraph"/>
      </w:pPr>
      <w:r>
        <w:t xml:space="preserve">The future of orthodontics in</w:t>
      </w:r>
      <w:r>
        <w:t xml:space="preserve"> </w:t>
      </w:r>
      <w:r>
        <w:rPr>
          <w:bCs/>
          <w:b/>
        </w:rPr>
        <w:t xml:space="preserve">Tanzania</w:t>
      </w:r>
      <w:r>
        <w:t xml:space="preserve">Dar es Salaam, allowing for remote monitoring of patients undergoing treatment with clear aligners. This technology can reduce the number of required clinical visits, thereby lowering costs and improving convenience.</w:t>
      </w:r>
    </w:p>
    <w:p>
      <w:pPr>
        <w:pStyle w:val="BodyText"/>
      </w:pPr>
      <w:r>
        <w:t xml:space="preserve">Additionally, there is potential for public-private partnerships to subsidize care for low-income families in underserved areas of</w:t>
      </w:r>
      <w:r>
        <w:t xml:space="preserve"> </w:t>
      </w:r>
      <w:r>
        <w:rPr>
          <w:bCs/>
          <w:b/>
        </w:rPr>
        <w:t xml:space="preserve">Dar es Salaam</w:t>
      </w:r>
      <w:r>
        <w:t xml:space="preserve">. University outreach programs can provide early screenings and preventive education, reducing the severity of cases that require complex treatment later on.</w:t>
      </w:r>
    </w:p>
    <w:bookmarkEnd w:id="26"/>
    <w:bookmarkStart w:id="27" w:name="conclusion"/>
    <w:p>
      <w:pPr>
        <w:pStyle w:val="Heading2"/>
      </w:pPr>
      <w:r>
        <w:t xml:space="preserve">8. Conclusion</w:t>
      </w:r>
    </w:p>
    <w:p>
      <w:pPr>
        <w:pStyle w:val="FirstParagraph"/>
      </w:pPr>
      <w:r>
        <w:t xml:space="preserve">In conclusion, the field of orthodontics in</w:t>
      </w:r>
    </w:p>
    <w:p>
      <w:pPr>
        <w:pStyle w:val="BodyText"/>
      </w:pPr>
      <w:r>
        <w:t xml:space="preserve">Tanzania is undergoing a transformative phase, with Dar es Salaam acting as the primary driver of this change. The city offers a glimpse into what modern dental care can achieve in developing nations when infrastructure, education, and market demand converge. While an</w:t>
      </w:r>
      <w:r>
        <w:t xml:space="preserve"> </w:t>
      </w:r>
      <w:r>
        <w:rPr>
          <w:bCs/>
          <w:b/>
        </w:rPr>
        <w:t xml:space="preserve">OrthodontistDar es Salaam</w:t>
      </w:r>
      <w:r>
        <w:t xml:space="preserve">, systemic challenges regarding affordability and access remain.</w:t>
      </w:r>
    </w:p>
    <w:p>
      <w:pPr>
        <w:pStyle w:val="BodyText"/>
      </w:pPr>
      <w:r>
        <w:t xml:space="preserve">This</w:t>
      </w:r>
    </w:p>
    <w:p>
      <w:pPr>
        <w:pStyle w:val="BodyText"/>
      </w:pPr>
      <w:r>
        <w:t xml:space="preserve">Term Paper has highlighted that while the technical expertise exists within the country, bridging the gap between high-quality care and universal accessibility requires sustained effort from policymakers, healthcare educators, and private practitioners. As Tanzania continues to develop economically, it is imperative that orthodontic services evolve to become inclusive, ensuring that a healthy smile is not a privilege reserved for the few but a standard of health for all citizens in</w:t>
      </w:r>
      <w:r>
        <w:t xml:space="preserve"> </w:t>
      </w:r>
      <w:r>
        <w:rPr>
          <w:bCs/>
          <w:b/>
        </w:rPr>
        <w:t xml:space="preserve">Dar es Salaam</w:t>
      </w:r>
      <w:r>
        <w:t xml:space="preserve"> </w:t>
      </w:r>
      <w:r>
        <w:t xml:space="preserve">and beyond.</w:t>
      </w:r>
    </w:p>
    <w:bookmarkEnd w:id="27"/>
    <w:bookmarkStart w:id="28" w:name="references"/>
    <w:p>
      <w:pPr>
        <w:pStyle w:val="Heading2"/>
      </w:pPr>
      <w:r>
        <w:t xml:space="preserve">9. References</w:t>
      </w:r>
    </w:p>
    <w:p>
      <w:pPr>
        <w:pStyle w:val="FirstParagraph"/>
      </w:pPr>
      <w:r>
        <w:rPr>
          <w:iCs/>
          <w:i/>
        </w:rPr>
        <w:t xml:space="preserve">Note: In an academic setting, this section would list specific journals, ministry reports from the Tanzanian Ministry of Health, and case studies from MUHAS regarding dental public health trends in East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Orthodontic Services in Tanzania, Dar es Salaam</dc:title>
  <dc:creator/>
  <cp:keywords/>
  <dcterms:created xsi:type="dcterms:W3CDTF">2026-07-30T14:45:10Z</dcterms:created>
  <dcterms:modified xsi:type="dcterms:W3CDTF">2026-07-30T14:45:10Z</dcterms:modified>
</cp:coreProperties>
</file>

<file path=docProps/custom.xml><?xml version="1.0" encoding="utf-8"?>
<Properties xmlns="http://schemas.openxmlformats.org/officeDocument/2006/custom-properties" xmlns:vt="http://schemas.openxmlformats.org/officeDocument/2006/docPropsVTypes"/>
</file>