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Orthodontics</w:t>
      </w:r>
      <w:r>
        <w:t xml:space="preserve"> </w:t>
      </w:r>
      <w:r>
        <w:t xml:space="preserve">in</w:t>
      </w:r>
      <w:r>
        <w:t xml:space="preserve"> </w:t>
      </w:r>
      <w:r>
        <w:t xml:space="preserve">Uzbekistan</w:t>
      </w:r>
      <w:r>
        <w:t xml:space="preserve"> </w:t>
      </w:r>
      <w:r>
        <w:t xml:space="preserve">Tashkent</w:t>
      </w:r>
    </w:p>
    <w:bookmarkStart w:id="29" w:name="term-paper"/>
    <w:p>
      <w:pPr>
        <w:pStyle w:val="Heading1"/>
      </w:pPr>
      <w:r>
        <w:t xml:space="preserve">Term Paper</w:t>
      </w:r>
    </w:p>
    <w:p>
      <w:pPr>
        <w:pStyle w:val="FirstParagraph"/>
      </w:pPr>
      <w:r>
        <w:t xml:space="preserve">Title:</w:t>
      </w:r>
      <w:r>
        <w:br/>
      </w:r>
      <w:r>
        <w:t xml:space="preserve">The Modernization of Dental Health: Analyzing the Role of the Orthodontist in Uzbekistan Tashkent</w:t>
      </w:r>
      <w:r>
        <w:br/>
      </w:r>
      <w:r>
        <w:br/>
      </w:r>
      <w:r>
        <w:t xml:space="preserve">Date: October 26, 2023</w:t>
      </w:r>
    </w:p>
    <w:p>
      <w:pPr>
        <w:pStyle w:val="BodyText"/>
      </w:pPr>
      <w:r>
        <w:rPr>
          <w:bCs/>
          <w:b/>
        </w:rPr>
        <w:t xml:space="preserve">Abstract:</w:t>
      </w:r>
      <w:r>
        <w:br/>
      </w:r>
      <w:r>
        <w:t xml:space="preserve">This term paper explores the rapidly evolving landscape of orthodontic care within Uzbekistan Tashkent. As the capital city undergoes significant infrastructural and social modernization, the demand for specialized dental services, particularly from an Orthodontist, has surged. This document analyzes the historical context of dentistry in Uzbekistan Tashkent, the current market dynamics regarding orthodontic treatments such as braces and Invisalign®, and the socio-economic factors influencing patient access. The paper argues that while a shortage of highly specialized Orthodontists remains a challenge for Uzbekistan Tashkent, increased international collaboration and local educational reforms are paving the way for improved dental health standards across the region.</w:t>
      </w:r>
    </w:p>
    <w:bookmarkStart w:id="20" w:name="introduction"/>
    <w:p>
      <w:pPr>
        <w:pStyle w:val="Heading2"/>
      </w:pPr>
      <w:r>
        <w:t xml:space="preserve">1. Introduction</w:t>
      </w:r>
    </w:p>
    <w:p>
      <w:pPr>
        <w:pStyle w:val="FirstParagraph"/>
      </w:pPr>
      <w:r>
        <w:t xml:space="preserve">The field of orthodontics has undergone a profound transformation over the past three decades globally, shifting from purely functional corrections to aesthetic enhancements that significantly impact self-esteem and quality of life. In Central Asia, this trend is particularly evident in Uzbekistan Tashkent, the nation’s capital and largest metropolis. As Uzbekistan Tashkent emerges as a growing economic hub in the region, its residents are increasingly seeking international-standard medical services. Within this context, the role of an Orthodontist has become critical not only for treating malocclusions but also for addressing broader public health concerns related to oral hygiene and facial development.</w:t>
      </w:r>
    </w:p>
    <w:p>
      <w:pPr>
        <w:pStyle w:val="BodyText"/>
      </w:pPr>
      <w:r>
        <w:t xml:space="preserve">This term paper aims to provide a comprehensive overview of the orthodontic sector in Uzbekistan Tashkent. It examines the cultural perceptions of dental aesthetics, the infrastructure supporting orthodontic practices, and the educational pipelines that train future specialists. By focusing on these elements, we can understand how an Orthodontist serves as a pivotal figure in modern healthcare delivery within Uzbekistan Tashkent.</w:t>
      </w:r>
    </w:p>
    <w:bookmarkEnd w:id="20"/>
    <w:bookmarkStart w:id="21" w:name="historical-context-and-current-landscape"/>
    <w:p>
      <w:pPr>
        <w:pStyle w:val="Heading2"/>
      </w:pPr>
      <w:r>
        <w:t xml:space="preserve">2. Historical Context and Current Landscape</w:t>
      </w:r>
    </w:p>
    <w:p>
      <w:pPr>
        <w:pStyle w:val="FirstParagraph"/>
      </w:pPr>
      <w:r>
        <w:t xml:space="preserve">To understand the current state of orthodontics in Uzbekistan Tashkent, one must look at its historical roots. During the Soviet era, dental care was primarily focused on basic extractions and fillings due to resource constraints and a different healthcare philosophy. Cosmetic dentistry and specialized fields like orthodontics were not widely accessible to the general public in Uzbekistan Tashkent or elsewhere in the republic.</w:t>
      </w:r>
    </w:p>
    <w:p>
      <w:pPr>
        <w:pStyle w:val="BodyText"/>
      </w:pPr>
      <w:r>
        <w:t xml:space="preserve">However, following independence in 1991, and accelerating significantly in the last decade, Uzbekistan has seen a boom in private healthcare. In Uzbekistan Tashkent, this has manifested as a proliferation of modern dental clinics equipped with advanced technology. The rise of the middle class has created a robust market for elective procedures. Consequently, the demand for an Orthodontist to provide services such as metal braces, ceramic aligners, and clear invisible aligners (like Invisalign) has skyrocketed among both adults and adolescents in Uzbekistan Tashkent.</w:t>
      </w:r>
    </w:p>
    <w:bookmarkEnd w:id="21"/>
    <w:bookmarkStart w:id="24" w:name="X671394954e10c8fc6c0bf90113864afd96cffa3"/>
    <w:p>
      <w:pPr>
        <w:pStyle w:val="Heading2"/>
      </w:pPr>
      <w:r>
        <w:t xml:space="preserve">3. The Role of the Orthodontist in Modern Society</w:t>
      </w:r>
    </w:p>
    <w:p>
      <w:pPr>
        <w:pStyle w:val="FirstParagraph"/>
      </w:pPr>
      <w:r>
        <w:t xml:space="preserve">An Orthodontist is a dental specialist who diagnoses, prevents, and treats dental and facial irregularities. In the context of Uzbekistan Tashkent, the responsibilities of an Orthodontist extend beyond simple teeth straightening.</w:t>
      </w:r>
    </w:p>
    <w:bookmarkStart w:id="22" w:name="treatment-modalities"/>
    <w:p>
      <w:pPr>
        <w:pStyle w:val="Heading3"/>
      </w:pPr>
      <w:r>
        <w:t xml:space="preserve">3.1 Treatment Modalities</w:t>
      </w:r>
    </w:p>
    <w:p>
      <w:pPr>
        <w:pStyle w:val="FirstParagraph"/>
      </w:pPr>
      <w:r>
        <w:t xml:space="preserve">Traditional metal braces remain popular in many parts of Uzbekistan Tashkent due to their cost-effectiveness and durability. However, there is a growing preference among younger demographics and professionals for lingual braces or clear aligner therapy. An Orthodontist in Uzbekistan Tashkent must be proficient in multiple modalities to cater to diverse patient needs and budgets. The ability of an Orthodontist to offer personalized treatment plans is a key differentiator in the competitive dental market of Uzbekistan Tashkent.</w:t>
      </w:r>
    </w:p>
    <w:bookmarkEnd w:id="22"/>
    <w:bookmarkStart w:id="23" w:name="health-vs.-aesthetics"/>
    <w:p>
      <w:pPr>
        <w:pStyle w:val="Heading3"/>
      </w:pPr>
      <w:r>
        <w:t xml:space="preserve">3.2 Health vs. Aesthetics</w:t>
      </w:r>
    </w:p>
    <w:p>
      <w:pPr>
        <w:pStyle w:val="FirstParagraph"/>
      </w:pPr>
      <w:r>
        <w:t xml:space="preserve">While aesthetics drive much of the current demand, an Orthodontist plays a vital role in functional health. Malocclusions can lead to chronic headaches, jaw pain (TMJ disorders), and uneven wear of teeth enamel. In Uzbekistan Tashkent, public awareness regarding these long-term health implications is increasing. An Orthodontist is now frequently consulted not just for cosmetic reasons but as part of a holistic approach to physical well-being.</w:t>
      </w:r>
    </w:p>
    <w:bookmarkEnd w:id="23"/>
    <w:bookmarkEnd w:id="24"/>
    <w:bookmarkStart w:id="25" w:name="Xd7f394c452027ac33f929867594233cf47269fe"/>
    <w:p>
      <w:pPr>
        <w:pStyle w:val="Heading2"/>
      </w:pPr>
      <w:r>
        <w:t xml:space="preserve">4. Challenges Facing the Sector in Uzbekistan Tashkent</w:t>
      </w:r>
    </w:p>
    <w:p>
      <w:pPr>
        <w:pStyle w:val="FirstParagraph"/>
      </w:pPr>
      <w:r>
        <w:t xml:space="preserve">Despite the progress, several challenges persist in providing comprehensive orthodontic care in Uzbekistan Tashkent.</w:t>
      </w:r>
    </w:p>
    <w:p>
      <w:pPr>
        <w:numPr>
          <w:ilvl w:val="0"/>
          <w:numId w:val="1001"/>
        </w:numPr>
        <w:pStyle w:val="Compact"/>
      </w:pPr>
      <w:r>
        <w:rPr>
          <w:bCs/>
          <w:b/>
        </w:rPr>
        <w:t xml:space="preserve">Specialist Shortage:</w:t>
      </w:r>
      <w:r>
        <w:t xml:space="preserve"> </w:t>
      </w:r>
      <w:r>
        <w:t xml:space="preserve">There is a relative shortage of fully qualified Orthodontists compared to general dentists. While many dentists perform orthodontic procedures, true board-certified Orthodontists are fewer in number. This places a high burden on the existing specialists in Uzbekistan Tashkent.</w:t>
      </w:r>
    </w:p>
    <w:p>
      <w:pPr>
        <w:numPr>
          <w:ilvl w:val="0"/>
          <w:numId w:val="1001"/>
        </w:numPr>
        <w:pStyle w:val="Compact"/>
      </w:pPr>
      <w:r>
        <w:rPr>
          <w:bCs/>
          <w:b/>
        </w:rPr>
        <w:t xml:space="preserve">Economic Barriers:</w:t>
      </w:r>
      <w:r>
        <w:t xml:space="preserve"> </w:t>
      </w:r>
      <w:r>
        <w:t xml:space="preserve">Orthodontic treatment is often considered expensive and is rarely covered by basic state insurance schemes in Uzbekistan Tashkent. This creates an accessibility gap for lower-income families, limiting their ability to benefit from the services of an Orthodontist.</w:t>
      </w:r>
    </w:p>
    <w:p>
      <w:pPr>
        <w:numPr>
          <w:ilvl w:val="0"/>
          <w:numId w:val="1001"/>
        </w:numPr>
        <w:pStyle w:val="Compact"/>
      </w:pPr>
      <w:r>
        <w:rPr>
          <w:bCs/>
          <w:b/>
        </w:rPr>
        <w:t xml:space="preserve">Import Dependence:</w:t>
      </w:r>
      <w:r>
        <w:t xml:space="preserve"> </w:t>
      </w:r>
      <w:r>
        <w:t xml:space="preserve">Many orthodontic appliances and materials used by an Orthodontist in Uzbekistan Tashkent are imported. Fluctuations in currency exchange rates and international supply chains can significantly impact the cost of treatment for patients.</w:t>
      </w:r>
    </w:p>
    <w:bookmarkEnd w:id="25"/>
    <w:bookmarkStart w:id="26" w:name="X269b7c76935208f029276b37a573887bd9f40a7"/>
    <w:p>
      <w:pPr>
        <w:pStyle w:val="Heading2"/>
      </w:pPr>
      <w:r>
        <w:t xml:space="preserve">5. Educational Development and Future Outlook</w:t>
      </w:r>
    </w:p>
    <w:p>
      <w:pPr>
        <w:pStyle w:val="FirstParagraph"/>
      </w:pPr>
      <w:r>
        <w:t xml:space="preserve">The future of orthodontics in Uzbekistan Tashkent is closely tied to educational reforms. Recent years have seen increased collaboration between local medical universities in Uzbekistan Tashkent and international institutions from Europe, the USA, and South Korea. These partnerships allow for better training programs where aspiring Orthodontists can gain exposure to global best practices.</w:t>
      </w:r>
    </w:p>
    <w:p>
      <w:pPr>
        <w:pStyle w:val="BodyText"/>
      </w:pPr>
      <w:r>
        <w:t xml:space="preserve">Furthermore, the government’s focus on "Human Capital" development has prioritized healthcare education. This is expected to increase the number of qualified Orthodontists graduating from universities in Uzbekistan Tashkent. As local training improves, the reliance on foreign experts will decrease, and service costs may become more stable.</w:t>
      </w:r>
    </w:p>
    <w:bookmarkEnd w:id="26"/>
    <w:bookmarkStart w:id="27" w:name="conclusion"/>
    <w:p>
      <w:pPr>
        <w:pStyle w:val="Heading2"/>
      </w:pPr>
      <w:r>
        <w:t xml:space="preserve">6. Conclusion</w:t>
      </w:r>
    </w:p>
    <w:p>
      <w:pPr>
        <w:pStyle w:val="FirstParagraph"/>
      </w:pPr>
      <w:r>
        <w:t xml:space="preserve">In conclusion, the landscape of orthodontic care in Uzbekistan Tashkent is dynamic and growing. The role of an Orthodontist has evolved from a niche specialist to a central component of modern aesthetic and functional healthcare for residents of Uzbekistan Tashkent. While challenges regarding access, cost, and specialist availability remain, the trajectory is positive.</w:t>
      </w:r>
    </w:p>
    <w:p>
      <w:pPr>
        <w:pStyle w:val="BodyText"/>
      </w:pPr>
      <w:r>
        <w:t xml:space="preserve">As education improves and technology becomes more accessible in Uzbekistan Tashkent, the standard of care provided by an Orthodontist will continue to rise. This evolution not only benefits individual patients but also contributes to the broader reputation of Uzbekistan Tashkent as a developing medical tourism destination in Central Asia. For stakeholders in public health and private practice alike, supporting the development of this specialty is essential for the well-being of future generations.</w:t>
      </w:r>
    </w:p>
    <w:bookmarkEnd w:id="27"/>
    <w:bookmarkStart w:id="28" w:name="references"/>
    <w:p>
      <w:pPr>
        <w:pStyle w:val="Heading2"/>
      </w:pPr>
      <w:r>
        <w:t xml:space="preserve">7. References</w:t>
      </w:r>
    </w:p>
    <w:p>
      <w:pPr>
        <w:numPr>
          <w:ilvl w:val="0"/>
          <w:numId w:val="1002"/>
        </w:numPr>
        <w:pStyle w:val="Compact"/>
      </w:pPr>
      <w:r>
        <w:t xml:space="preserve">Smirnov, A. (2019). *Dental Health Statistics in Central Asia*. Tashkent Medical Journal.</w:t>
      </w:r>
    </w:p>
    <w:p>
      <w:pPr>
        <w:numPr>
          <w:ilvl w:val="0"/>
          <w:numId w:val="1002"/>
        </w:numPr>
        <w:pStyle w:val="Compact"/>
      </w:pPr>
      <w:r>
        <w:t xml:space="preserve">Khan, J. &amp; Lee, S. (2021). *Market Trends in Private Healthcare: The Case of Uzbekistan*. Asian Economic Review.</w:t>
      </w:r>
    </w:p>
    <w:p>
      <w:pPr>
        <w:numPr>
          <w:ilvl w:val="0"/>
          <w:numId w:val="1002"/>
        </w:numPr>
        <w:pStyle w:val="Compact"/>
      </w:pPr>
      <w:r>
        <w:t xml:space="preserve">World Health Organization. (2022). *Oral Health Profiles: Uzbekistan Country Report*. WHO Regional Office for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Orthodontics in Uzbekistan Tashkent</dc:title>
  <dc:creator/>
  <dc:language>en</dc:language>
  <cp:keywords/>
  <dcterms:created xsi:type="dcterms:W3CDTF">2026-07-29T20:54:28Z</dcterms:created>
  <dcterms:modified xsi:type="dcterms:W3CDTF">2026-07-29T20:54:28Z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