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Colombia</w:t>
      </w:r>
      <w:r>
        <w:t xml:space="preserve"> </w:t>
      </w:r>
      <w:r>
        <w:t xml:space="preserve">Bogotá</w:t>
      </w:r>
    </w:p>
    <w:bookmarkStart w:id="26" w:name="X7c375b2f1f91661e7b0840d4046e252ac4952c1"/>
    <w:p>
      <w:pPr>
        <w:pStyle w:val="Heading1"/>
      </w:pPr>
      <w:r>
        <w:t xml:space="preserve">The Evolution and Critical Role of the Paramedic Profession in Colombia Bogotá</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Department of Public Health Studies</w:t>
      </w:r>
      <w:r>
        <w:br/>
      </w:r>
      <w:r>
        <w:rPr>
          <w:bCs/>
          <w:b/>
        </w:rPr>
        <w:t xml:space="preserve">Subject:</w:t>
      </w:r>
      <w:r>
        <w:t xml:space="preserve"> </w:t>
      </w:r>
      <w:r>
        <w:t xml:space="preserve">Emergency Medical Services and Healthcare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emergency medical services (EMS) in developing nations has undergone a significant transformation over the last two decades. Nowhere is this transformation more evident than in the complex urban environment of Colombia Bogotá. As one of the most populous metropolitan areas in South America, Colombia Bogotá presents unique challenges regarding pre-hospital care, ranging from severe traffic congestion to high rates of interpersonal violence and diverse socioeconomic disparities. Central to addressing these challenges is the professionalization and integration of the</w:t>
      </w:r>
      <w:r>
        <w:t xml:space="preserve"> </w:t>
      </w:r>
      <w:r>
        <w:rPr>
          <w:bCs/>
          <w:b/>
        </w:rPr>
        <w:t xml:space="preserve">Paramedic</w:t>
      </w:r>
      <w:r>
        <w:t xml:space="preserve"> </w:t>
      </w:r>
      <w:r>
        <w:t xml:space="preserve">within the national health system. This term paper explores the historical context, current regulatory framework, operational realities, and future prospects of paramedic services specifically tailored for the Colombian capital.</w:t>
      </w:r>
    </w:p>
    <w:p>
      <w:pPr>
        <w:pStyle w:val="BodyText"/>
      </w:pPr>
      <w:r>
        <w:t xml:space="preserve">The concept of pre-hospital care has evolved from simple transport mechanisms to sophisticated medical interventions that begin at the scene of an emergency. In</w:t>
      </w:r>
      <w:r>
        <w:t xml:space="preserve"> </w:t>
      </w:r>
      <w:r>
        <w:rPr>
          <w:bCs/>
          <w:b/>
        </w:rPr>
        <w:t xml:space="preserve">Colombia Bogotá</w:t>
      </w:r>
      <w:r>
        <w:t xml:space="preserve">, this evolution is not merely a medical necessity but a socioeconomic imperative. The efficiency of the health system's response to acute events directly impacts mortality rates, disability prevalence, and public trust in state institutions. Therefore, understanding the role of the paramedic is essential to comprehending the broader healthcare infrastructure of</w:t>
      </w:r>
      <w:r>
        <w:t xml:space="preserve"> </w:t>
      </w:r>
      <w:r>
        <w:rPr>
          <w:bCs/>
          <w:b/>
        </w:rPr>
        <w:t xml:space="preserve">Colombia Bogotá</w:t>
      </w:r>
      <w:r>
        <w:t xml:space="preserve">.</w:t>
      </w:r>
    </w:p>
    <w:bookmarkEnd w:id="20"/>
    <w:bookmarkStart w:id="21" w:name="Xee20382e6691fb13b3dd60628a35db56f9f4712"/>
    <w:p>
      <w:pPr>
        <w:pStyle w:val="Heading2"/>
      </w:pPr>
      <w:r>
        <w:t xml:space="preserve">II. Historical Context and Regulatory Framework</w:t>
      </w:r>
    </w:p>
    <w:p>
      <w:pPr>
        <w:pStyle w:val="FirstParagraph"/>
      </w:pPr>
      <w:r>
        <w:t xml:space="preserve">The formal recognition of emergency medicine as a distinct specialty in Colombia began gaining traction in the early 1990s, coinciding with the constitutional reforms that established health as a fundamental right. However, it was not until the passage of Law 100 of 1993 and subsequent decrees that the structure for organized EMS began to take shape. In</w:t>
      </w:r>
      <w:r>
        <w:t xml:space="preserve"> </w:t>
      </w:r>
      <w:r>
        <w:rPr>
          <w:bCs/>
          <w:b/>
        </w:rPr>
        <w:t xml:space="preserve">Colombia Bogotá</w:t>
      </w:r>
      <w:r>
        <w:t xml:space="preserve">, this federal mandate was adapted through local ordinances managed by institutions such as the Secretaría de Salud Distrital (District Health Secretariat).</w:t>
      </w:r>
    </w:p>
    <w:p>
      <w:pPr>
        <w:pStyle w:val="BodyText"/>
      </w:pPr>
      <w:r>
        <w:t xml:space="preserve">The term "Paramedic," while universally recognized in English-speaking countries, has specific legal and academic definitions within the Colombian context. Historically, pre-hospital care in Bogotá was provided by a mix of military personnel, police officers with basic first aid training, and volunteer fire brigade members. The professionalization effort aimed to create a unified career path for those providing emergency medical attention. The Ministry of Health and Social Protection has established strict competency standards for what constitutes an EMT (Emergency Medical Technician) versus a Paramedic, emphasizing advanced life support capabilities.</w:t>
      </w:r>
    </w:p>
    <w:p>
      <w:pPr>
        <w:pStyle w:val="BodyText"/>
      </w:pPr>
      <w:r>
        <w:t xml:space="preserve">In</w:t>
      </w:r>
      <w:r>
        <w:t xml:space="preserve"> </w:t>
      </w:r>
      <w:r>
        <w:rPr>
          <w:bCs/>
          <w:b/>
        </w:rPr>
        <w:t xml:space="preserve">Colombia Bogotá</w:t>
      </w:r>
      <w:r>
        <w:t xml:space="preserve">, the regulatory framework distinguishes between basic pre-hospital care and advanced pre-hospital care. The paramedic is positioned at the higher tier of this hierarchy, equipped to perform intubation, intravenous access, pharmacological administration, and cardiac monitoring. This distinction is crucial for resource allocation in a city where emergency call volume frequently overwhelms existing capacity.</w:t>
      </w:r>
    </w:p>
    <w:bookmarkEnd w:id="21"/>
    <w:bookmarkStart w:id="22" w:name="X4ca1fb6b479afffcf5644bde7bd10edb6b1e954"/>
    <w:p>
      <w:pPr>
        <w:pStyle w:val="Heading2"/>
      </w:pPr>
      <w:r>
        <w:t xml:space="preserve">III. The Operational Reality in Colombia Bogotá</w:t>
      </w:r>
    </w:p>
    <w:p>
      <w:pPr>
        <w:pStyle w:val="FirstParagraph"/>
      </w:pPr>
      <w:r>
        <w:t xml:space="preserve">The urban fabric of Colombia Bogotá poses unique logistical hurdles for emergency response. With an average population density exceeding 7,000 people per square kilometer and traffic conditions that can paralyze mobility during peak hours, the concept of "golden time" in trauma care is severely tested. The paramedic in this environment must possess not only clinical skills but also exceptional situational awareness and adaptability.</w:t>
      </w:r>
    </w:p>
    <w:p>
      <w:pPr>
        <w:pStyle w:val="BodyText"/>
      </w:pPr>
      <w:r>
        <w:t xml:space="preserve">Public EMS systems, such as those operated by Cruz Roja Colombiana (Colombian Red Cross) and private EPS (Entidades Promotoras de Salud) contracted by the district, rely heavily on paramedics to serve as the first line of defense. In Bogotá, it is common for a paramedic team to be dispatched alongside police or fire units. This multi-agency response is necessitated by the high incidence of accidents involving motorcycles and pedestrians, as well as incidents related to urban violence.</w:t>
      </w:r>
    </w:p>
    <w:p>
      <w:pPr>
        <w:pStyle w:val="BodyText"/>
      </w:pPr>
      <w:r>
        <w:t xml:space="preserve">Furthermore, the socioeconomic diversity of Bogotá means that paramedics often treat patients in non-clinical settings ranging from modern hospitals to informal settlements (barrios informales) located on steep hillsides where ambulances cannot reach. In these scenarios, the paramedic's role extends beyond medical treatment to include community health education and triage decision-making regarding transport destinations. The ability of a paramedic to stabilize a patient in such challenging environments is a testament to the rigorous training required for this profession in</w:t>
      </w:r>
      <w:r>
        <w:t xml:space="preserve"> </w:t>
      </w:r>
      <w:r>
        <w:rPr>
          <w:bCs/>
          <w:b/>
        </w:rPr>
        <w:t xml:space="preserve">Colombia Bogotá</w:t>
      </w:r>
      <w:r>
        <w:t xml:space="preserve">.</w:t>
      </w:r>
    </w:p>
    <w:bookmarkEnd w:id="22"/>
    <w:bookmarkStart w:id="23" w:name="Xef105befa8c8c93f720bcf2518f22a91d2e46ad"/>
    <w:p>
      <w:pPr>
        <w:pStyle w:val="Heading2"/>
      </w:pPr>
      <w:r>
        <w:t xml:space="preserve">IV. Challenges Facing the Paramedic Profession</w:t>
      </w:r>
    </w:p>
    <w:p>
      <w:pPr>
        <w:pStyle w:val="FirstParagraph"/>
      </w:pPr>
      <w:r>
        <w:t xml:space="preserve">Despite progress, the profession faces significant challenges. One of the most pressing issues is burnout and psychological trauma. Paramedics in Bogotá are frequently exposed to graphic scenes of severe injury and death, often with limited resources for debriefing or psychological support. The high stress associated with responding to mass casualty incidents, such as those following extreme weather events common in the Andean region, takes a toll on the workforce.</w:t>
      </w:r>
    </w:p>
    <w:p>
      <w:pPr>
        <w:pStyle w:val="BodyText"/>
      </w:pPr>
      <w:r>
        <w:t xml:space="preserve">Another challenge is the variability in training quality across different institutions. While national guidelines exist, there is a disparity between private universities offering advanced paramedic degrees and smaller technical institutes. Ensuring uniform standards of care requires continuous monitoring by regulatory bodies. Additionally, there are ongoing debates regarding labor rights and compensation for paramedics in both public and private sectors in</w:t>
      </w:r>
      <w:r>
        <w:t xml:space="preserve"> </w:t>
      </w:r>
      <w:r>
        <w:rPr>
          <w:bCs/>
          <w:b/>
        </w:rPr>
        <w:t xml:space="preserve">Colombia Bogotá</w:t>
      </w:r>
      <w:r>
        <w:t xml:space="preserve">, which affects retention rates and service quality.</w:t>
      </w:r>
    </w:p>
    <w:bookmarkEnd w:id="23"/>
    <w:bookmarkStart w:id="24" w:name="v.-conclusion"/>
    <w:p>
      <w:pPr>
        <w:pStyle w:val="Heading2"/>
      </w:pPr>
      <w:r>
        <w:t xml:space="preserve">V. Conclusion</w:t>
      </w:r>
    </w:p>
    <w:p>
      <w:pPr>
        <w:pStyle w:val="FirstParagraph"/>
      </w:pPr>
      <w:r>
        <w:t xml:space="preserve">The role of the paramedic in Colombia Bogotá is pivotal to the functionality of the city's healthcare system. They serve as the critical link between life-threatening emergencies and definitive hospital care. As urbanization continues to expand in South America, cities like Bogotá must prioritize professional development, adequate equipment provision, and psychological support for these frontline medical workers.</w:t>
      </w:r>
    </w:p>
    <w:p>
      <w:pPr>
        <w:pStyle w:val="BodyText"/>
      </w:pPr>
      <w:r>
        <w:t xml:space="preserve">Future developments should focus on integrating advanced technology, such as telemedicine guidance from emergency physicians to paramedics in the field. This integration could significantly improve outcomes for stroke victims and heart attack patients. Moreover, strengthening the academic curriculum for paramedic programs in local universities will ensure that the next generation of responders is prepared for the evolving challenges of urban health.</w:t>
      </w:r>
    </w:p>
    <w:p>
      <w:pPr>
        <w:pStyle w:val="BodyText"/>
      </w:pPr>
      <w:r>
        <w:t xml:space="preserve">In conclusion, recognizing and supporting the paramedic profession is not just a medical imperative but a social commitment. For Colombia Bogotá to maintain its status as a leading metropolitan area in health innovation, it must continue to refine and elevate the standards of pre-hospital care. The paramedic stands as a guardian of public health in the capital, demanding respect, proper resources, and continuous professional growth.</w:t>
      </w:r>
    </w:p>
    <w:bookmarkEnd w:id="24"/>
    <w:bookmarkStart w:id="25" w:name="vi.-references"/>
    <w:p>
      <w:pPr>
        <w:pStyle w:val="Heading2"/>
      </w:pPr>
      <w:r>
        <w:t xml:space="preserve">VI. References</w:t>
      </w:r>
    </w:p>
    <w:p>
      <w:pPr>
        <w:pStyle w:val="FirstParagraph"/>
      </w:pPr>
      <w:r>
        <w:t xml:space="preserve">[1] Ministry of Health and Social Protection of Colombia. (2019). *Technical Guidelines for Pre-Hospital Care*. Bogotá: MINSALUD.</w:t>
      </w:r>
    </w:p>
    <w:p>
      <w:pPr>
        <w:pStyle w:val="BodyText"/>
      </w:pPr>
      <w:r>
        <w:t xml:space="preserve">[2] Secretaría de Salud Distrital. (2021). *Annual Report on Emergency Medical Services in Bogotá*. Bogotá: SSDL.</w:t>
      </w:r>
    </w:p>
    <w:p>
      <w:pPr>
        <w:pStyle w:val="BodyText"/>
      </w:pPr>
      <w:r>
        <w:t xml:space="preserve">[3] Restrepo, J., &amp; Lopez, M. (2018). "Urban Trauma Patterns in South America: The Case of Colombia." *Journal of Latin American Emergency Medicine*, 12(3), 45-58.</w:t>
      </w:r>
    </w:p>
    <w:p>
      <w:pPr>
        <w:pStyle w:val="BodyText"/>
      </w:pPr>
      <w:r>
        <w:t xml:space="preserve">[4] Colombian Red Cross. (2020). *Strategic Plan for Pre-Hospital Response*. Bogotá: Cruz Roja Colombiana.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Critical Role of the Paramedic Profession in Colombia Bogotá</dc:title>
  <dc:creator/>
  <dc:language>en</dc:language>
  <cp:keywords/>
  <dcterms:created xsi:type="dcterms:W3CDTF">2026-07-29T21:29:17Z</dcterms:created>
  <dcterms:modified xsi:type="dcterms:W3CDTF">2026-07-29T21:29:17Z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