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9" w:name="X8672143151c5fe76bf150df4c5686a1467fb683"/>
    <w:p>
      <w:pPr>
        <w:pStyle w:val="Heading1"/>
      </w:pPr>
      <w:r>
        <w:t xml:space="preserve">The Evolving Role of the Paramedic in Colombia Medellín: Challenges, Opportunities, and Future Directions</w:t>
      </w:r>
    </w:p>
    <w:p>
      <w:pPr>
        <w:pStyle w:val="FirstParagraph"/>
      </w:pPr>
      <w:r>
        <w:rPr>
          <w:bCs/>
          <w:b/>
        </w:rPr>
        <w:t xml:space="preserve">Date:</w:t>
      </w:r>
      <w:r>
        <w:t xml:space="preserve"> </w:t>
      </w:r>
      <w:r>
        <w:t xml:space="preserve">October 26, 2023</w:t>
      </w:r>
    </w:p>
    <w:p>
      <w:pPr>
        <w:pStyle w:val="BodyText"/>
      </w:pPr>
      <w:r>
        <w:rPr>
          <w:bCs/>
          <w:b/>
        </w:rPr>
        <w:t xml:space="preserve">Author:</w:t>
      </w:r>
      <w:r>
        <w:t xml:space="preserve">[Your Name]</w:t>
      </w:r>
    </w:p>
    <w:bookmarkStart w:id="20" w:name="abstract"/>
    <w:p>
      <w:pPr>
        <w:pStyle w:val="Heading2"/>
      </w:pPr>
      <w:r>
        <w:t xml:space="preserve">Abstract</w:t>
      </w:r>
    </w:p>
    <w:p>
      <w:pPr>
        <w:pStyle w:val="FirstParagraph"/>
      </w:pPr>
      <w:r>
        <w:t xml:space="preserve">This term paper explores the critical role of the paramedic within the healthcare system of Colombia, with a specific focus on Medellín. As an urban center facing unique socioeconomic and geographic challenges, Medellín presents a distinct context for pre-hospital emergency care. The paper examines the current educational standards, operational frameworks, and systemic barriers affecting paramedics in this region. It argues that strengthening the professionalization of the paramedic role in Colombia Medellín is essential for improving public health outcomes and ensuring equitable access to emergency services.</w:t>
      </w:r>
    </w:p>
    <w:bookmarkEnd w:id="20"/>
    <w:bookmarkStart w:id="21" w:name="introduction"/>
    <w:p>
      <w:pPr>
        <w:pStyle w:val="Heading2"/>
      </w:pPr>
      <w:r>
        <w:t xml:space="preserve">Introduction</w:t>
      </w:r>
    </w:p>
    <w:p>
      <w:pPr>
        <w:pStyle w:val="FirstParagraph"/>
      </w:pPr>
      <w:r>
        <w:t xml:space="preserve">Emergency medical services (EMS) serve as a vital bridge between trauma onset and definitive hospital care. In developing nations, this bridge is often precarious due to resource limitations, inadequate training standards, and fragmented regulatory frameworks. Colombia has made significant strides in recent decades in modernizing its health system; however disparities remain evident when examining local implementations. This paper focuses on Medellín one of Colombia’s major metropolitan areas where rapid urbanization and social transformation have created complex demands for emergency response systems. The paramedic emerges as a central figure in this ecosystem, yet their professional recognition and operational capacity require further analysis and enhancement within the specific socio-cultural context of Colombia Medellín.</w:t>
      </w:r>
    </w:p>
    <w:bookmarkEnd w:id="21"/>
    <w:bookmarkStart w:id="22" w:name="historical-context-of-ems-in-colombia"/>
    <w:p>
      <w:pPr>
        <w:pStyle w:val="Heading2"/>
      </w:pPr>
      <w:r>
        <w:t xml:space="preserve">Historical Context of EMS in Colombia</w:t>
      </w:r>
    </w:p>
    <w:p>
      <w:pPr>
        <w:pStyle w:val="FirstParagraph"/>
      </w:pPr>
      <w:r>
        <w:t xml:space="preserve">Historically, emergency care in many Latin American countries relied heavily on non-specialized personnel or police forces. In Colombia, the Ley 100 of 1993 initiated comprehensive health reforms aiming to universal coverage. Subsequent regulations attempted to standardize EMS operations nationally. However implementation varies significantly across departments and municipalities like Medellín which must adapt national guidelines to local realities such as topography crime rates and population density.</w:t>
      </w:r>
    </w:p>
    <w:bookmarkEnd w:id="22"/>
    <w:bookmarkStart w:id="25" w:name="X579c16711916a9da5328a27fd48f7d87c091efa"/>
    <w:p>
      <w:pPr>
        <w:pStyle w:val="Heading2"/>
      </w:pPr>
      <w:r>
        <w:t xml:space="preserve">The Paramedic in the Colombian Medellín Framework</w:t>
      </w:r>
    </w:p>
    <w:p>
      <w:pPr>
        <w:pStyle w:val="FirstParagraph"/>
      </w:pPr>
      <w:r>
        <w:t xml:space="preserve">In Colombia Medellín, the paramedic operates at the intersection of public safety and clinical intervention. The city’s geography characterized by steep hillsides (*cerros*) and informal settlements (*barrios*) presents logistical hurdles that directly impact paramedic efficacy. Quick response times are often compromised by traffic congestion in central areas and difficult access in peripheral zones.</w:t>
      </w:r>
    </w:p>
    <w:bookmarkStart w:id="23" w:name="X96e283da3fd9b241ffb76fbfccebb65116d4a0e"/>
    <w:p>
      <w:pPr>
        <w:pStyle w:val="Heading3"/>
      </w:pPr>
      <w:r>
        <w:t xml:space="preserve">Educational Standards and Professionalization</w:t>
      </w:r>
    </w:p>
    <w:p>
      <w:pPr>
        <w:pStyle w:val="FirstParagraph"/>
      </w:pPr>
      <w:r>
        <w:t xml:space="preserve">Currently, the training of a paramedic in Colombia typically involves technical or technological programs lasting between two to three years. While these programs provide foundational knowledge there is ongoing debate regarding whether they adequately prepare individuals for the high-stress environment of urban EMS in a city as dynamic as Colombia Medellín. Critics argue that advanced clinical decision-making skills and trauma life support competencies need reinforcement to meet international best practices. Furthermore continuous professional development remains inconsistent leading to gaps in maintaining cutting-edge emergency care capabilities.</w:t>
      </w:r>
    </w:p>
    <w:bookmarkEnd w:id="23"/>
    <w:bookmarkStart w:id="24" w:name="operational-challenges"/>
    <w:p>
      <w:pPr>
        <w:pStyle w:val="Heading3"/>
      </w:pPr>
      <w:r>
        <w:t xml:space="preserve">Operational Challenges</w:t>
      </w:r>
    </w:p>
    <w:p>
      <w:pPr>
        <w:pStyle w:val="FirstParagraph"/>
      </w:pPr>
      <w:r>
        <w:t xml:space="preserve">Safety concerns constitute a major hurdle for paramedics working in Colombia Medellín. Like many large cities it grapples with residual effects of historical violence and current criminal activities. Paramedics frequently operate in high-risk neighborhoods where securing the scene before providing care can be dangerous. This necessitates close coordination with police forces often resulting in shared responsibilities that may dilute clinical focus.</w:t>
      </w:r>
    </w:p>
    <w:p>
      <w:pPr>
        <w:pStyle w:val="BodyText"/>
      </w:pPr>
      <w:r>
        <w:t xml:space="preserve">Additionally infrastructure limitations such as unreliable ambulance equipment and communication systems hinder optimal performance. Many ambulances lack advanced life support (ALS) capabilities due to budgetary constraints forcing reliance on basic life support (BLS) protocols even in critical cases. These operational deficits underscore the urgent need for increased investment in EMS resources specifically tailored to the demands of Colombia Medellín.</w:t>
      </w:r>
    </w:p>
    <w:bookmarkEnd w:id="24"/>
    <w:bookmarkEnd w:id="25"/>
    <w:bookmarkStart w:id="26" w:name="socioeconomic-implications"/>
    <w:p>
      <w:pPr>
        <w:pStyle w:val="Heading2"/>
      </w:pPr>
      <w:r>
        <w:t xml:space="preserve">Socioeconomic Implications</w:t>
      </w:r>
    </w:p>
    <w:p>
      <w:pPr>
        <w:pStyle w:val="FirstParagraph"/>
      </w:pPr>
      <w:r>
        <w:t xml:space="preserve">The effectiveness of paramedic services in Colombia Medellín directly impacts socioeconomic equity. Residents of lower-income strata often depend exclusively on public EMS due to financial barriers preventing private insurance coverage. Inadequate service quality exacerbates health disparities widening the gap between affluent and impoverished communities. Strengthening the paramedic role thus becomes not just a clinical imperative but also a social justice issue ensuring that all citizens regardless of economic status receive timely and competent emergency care.</w:t>
      </w:r>
    </w:p>
    <w:bookmarkEnd w:id="26"/>
    <w:bookmarkStart w:id="27" w:name="recommendations-for-improvement"/>
    <w:p>
      <w:pPr>
        <w:pStyle w:val="Heading2"/>
      </w:pPr>
      <w:r>
        <w:t xml:space="preserve">Recommendations for Improvement</w:t>
      </w:r>
    </w:p>
    <w:p>
      <w:pPr>
        <w:pStyle w:val="FirstParagraph"/>
      </w:pPr>
      <w:r>
        <w:t xml:space="preserve">To enhance the paramedic profession in Colombia Medellín several strategic actions are recommended:</w:t>
      </w:r>
    </w:p>
    <w:p>
      <w:pPr>
        <w:numPr>
          <w:ilvl w:val="0"/>
          <w:numId w:val="1001"/>
        </w:numPr>
        <w:pStyle w:val="Compact"/>
      </w:pPr>
      <w:r>
        <w:rPr>
          <w:bCs/>
          <w:b/>
        </w:rPr>
        <w:t xml:space="preserve">Enhanced Curriculum Standards:</w:t>
      </w:r>
      <w:r>
        <w:t xml:space="preserve"> </w:t>
      </w:r>
      <w:r>
        <w:t xml:space="preserve">Regulatory bodies should collaborate with universities to update paramedic curricula emphasizing trauma care pediatric emergencies and mental health crisis intervention reflecting local epidemiological profiles.</w:t>
      </w:r>
    </w:p>
    <w:p>
      <w:pPr>
        <w:numPr>
          <w:ilvl w:val="0"/>
          <w:numId w:val="1001"/>
        </w:numPr>
        <w:pStyle w:val="Compact"/>
      </w:pPr>
      <w:r>
        <w:rPr>
          <w:bCs/>
          <w:b/>
        </w:rPr>
        <w:t xml:space="preserve">Investment in Technology and Equipment:</w:t>
      </w:r>
      <w:r>
        <w:t xml:space="preserve"> </w:t>
      </w:r>
      <w:r>
        <w:t xml:space="preserve">Municipal authorities must prioritize funding for advanced ambulance fleets equipped with real-time GPS tracking automated external defibrillators (AEDs) and telemedicine capabilities enabling remote physician support during transport.</w:t>
      </w:r>
    </w:p>
    <w:p>
      <w:pPr>
        <w:numPr>
          <w:ilvl w:val="0"/>
          <w:numId w:val="1001"/>
        </w:numPr>
        <w:pStyle w:val="Compact"/>
      </w:pPr>
      <w:r>
        <w:rPr>
          <w:bCs/>
          <w:b/>
        </w:rPr>
        <w:t xml:space="preserve">Safety Protocols:</w:t>
      </w:r>
      <w:r>
        <w:t xml:space="preserve"> </w:t>
      </w:r>
      <w:r>
        <w:t xml:space="preserve">Implementing robust safety training programs for paramedics including de-escalation techniques and working alongside law enforcement in high-risk zones is crucial for protecting healthcare workers in Colombia Medellín.</w:t>
      </w:r>
    </w:p>
    <w:p>
      <w:pPr>
        <w:numPr>
          <w:ilvl w:val="0"/>
          <w:numId w:val="1001"/>
        </w:numPr>
        <w:pStyle w:val="Compact"/>
      </w:pPr>
      <w:r>
        <w:rPr>
          <w:bCs/>
          <w:b/>
        </w:rPr>
        <w:t xml:space="preserve">Community Engagement:</w:t>
      </w:r>
      <w:r>
        <w:t xml:space="preserve"> </w:t>
      </w:r>
      <w:r>
        <w:t xml:space="preserve">Educating the public on when and how to call emergency services can reduce non-emergency calls allowing paramedics to focus on true emergencies thereby improving overall system efficiency.</w:t>
      </w:r>
    </w:p>
    <w:bookmarkEnd w:id="27"/>
    <w:bookmarkStart w:id="28" w:name="conclusion"/>
    <w:p>
      <w:pPr>
        <w:pStyle w:val="Heading2"/>
      </w:pPr>
      <w:r>
        <w:t xml:space="preserve">Conclusion</w:t>
      </w:r>
    </w:p>
    <w:p>
      <w:pPr>
        <w:pStyle w:val="FirstParagraph"/>
      </w:pPr>
      <w:r>
        <w:t xml:space="preserve">The paramedic plays an indispensable role in shaping the resilience and health outcomes of communities in Colombia Medellín. Despite facing significant challenges related to education safety infrastructure and socioeconomic disparities these professionals remain committed to saving lives daily. By addressing systemic weaknesses through targeted policy reforms investment in human capital and technological upgrades stakeholders can empower paramedics to fulfill their potential fully.</w:t>
      </w:r>
    </w:p>
    <w:p>
      <w:pPr>
        <w:pStyle w:val="BodyText"/>
      </w:pPr>
      <w:r>
        <w:t xml:space="preserve">Ultimately improving the paramedic profession is synonymous with strengthening the entire emergency healthcare network in Colombia Medellín. As the city continues to evolve so too must its approach to pre-hospital care embracing innovation inclusivity and excellence. Recognizing and elevating the status of the paramedic will contribute significantly toward building a healthier safer and more equitable future for all residents of this vibrant Colombian city.</w:t>
      </w:r>
    </w:p>
    <w:bookmarkEnd w:id="28"/>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Paramedic in Colombia Medellín</dc:title>
  <dc:creator/>
  <dc:language>en</dc:language>
  <cp:keywords/>
  <dcterms:created xsi:type="dcterms:W3CDTF">2026-07-29T15:16:13Z</dcterms:created>
  <dcterms:modified xsi:type="dcterms:W3CDTF">2026-07-29T15:16:13Z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