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c606155b1bc4b944329a855ce7c17272e71aee1"/>
    <w:p>
      <w:pPr>
        <w:pStyle w:val="Heading1"/>
      </w:pPr>
      <w:r>
        <w:rPr>
          <w:bCs/>
          <w:b/>
        </w:rPr>
        <w:t xml:space="preserve">A Term Paper on the Critical Role of Paramedics in Iran, Tehran</w:t>
      </w:r>
    </w:p>
    <w:p>
      <w:pPr>
        <w:pStyle w:val="FirstParagraph"/>
      </w:pPr>
      <w:r>
        <w:rPr>
          <w:iCs/>
          <w:i/>
        </w:rPr>
        <w:t xml:space="preserve">An Academic Analysis of Pre-Hospital Emergency Medical Services (EMS) in a Megacity Context</w:t>
      </w:r>
    </w:p>
    <w:bookmarkEnd w:id="20"/>
    <w:p>
      <w:pPr>
        <w:pStyle w:val="BodyText"/>
      </w:pPr>
      <w:r>
        <w:rPr>
          <w:bCs/>
          <w:b/>
        </w:rPr>
        <w:t xml:space="preserve">Date:</w:t>
      </w:r>
      <w:r>
        <w:t xml:space="preserve"> </w:t>
      </w:r>
      <w:r>
        <w:t xml:space="preserve">May 24, 2024</w:t>
      </w:r>
      <w:r>
        <w:br/>
      </w:r>
      <w:r>
        <w:rPr>
          <w:bCs/>
          <w:b/>
        </w:rPr>
        <w:t xml:space="preserve">Institutional Focus:</w:t>
      </w:r>
      <w:r>
        <w:t xml:space="preserve"> </w:t>
      </w:r>
      <w:r>
        <w:t xml:space="preserve">Public Health Administration and Emergency Management</w:t>
      </w:r>
      <w:r>
        <w:br/>
      </w:r>
    </w:p>
    <w:p>
      <w:pPr>
        <w:pStyle w:val="BodyText"/>
      </w:pPr>
      <w:r>
        <w:rPr>
          <w:u w:val="single"/>
        </w:rPr>
        <w:t xml:space="preserve">The Paramedic</w:t>
      </w:r>
      <w:r>
        <w:t xml:space="preserve">: The Frontline Guardian of Iran, Tehran</w:t>
      </w:r>
    </w:p>
    <w:p>
      <w:pPr>
        <w:pStyle w:val="BodyText"/>
      </w:pPr>
      <w:r>
        <w:rPr>
          <w:iCs/>
          <w:i/>
        </w:rPr>
        <w:t xml:space="preserve">The concept of the paramedic is a cornerstone of modern emergency medicine. In Iran, Tehran stands as a prime example where the rapid urbanization and high population density necessitate an extremely robust pre-hospital care system. This term paper explores the operational framework, challenges, and socio-economic impact of paramedics within this dynamic metropolitan landscape.</w:t>
      </w:r>
    </w:p>
    <w:bookmarkStart w:id="21" w:name="Xbe7bc1bd8f4193ec370f0fcea78966afa9c40fb"/>
    <w:p>
      <w:pPr>
        <w:pStyle w:val="Heading2"/>
      </w:pPr>
      <w:r>
        <w:rPr>
          <w:bCs/>
          <w:b/>
        </w:rPr>
        <w:t xml:space="preserve">I. Introduction: The Paramedic in the Context of Iran, Tehran</w:t>
      </w:r>
    </w:p>
    <w:p>
      <w:pPr>
        <w:pStyle w:val="FirstParagraph"/>
      </w:pPr>
      <w:r>
        <w:t xml:space="preserve">The city of Tehran is one of the most densely populated metropolises in the Middle East, with a sprawling infrastructure that faces frequent challenges ranging from urban traffic congestion to occasional seismic activity. In this highly complex environment,</w:t>
      </w:r>
      <w:r>
        <w:t xml:space="preserve"> </w:t>
      </w:r>
      <w:r>
        <w:rPr>
          <w:u w:val="single"/>
        </w:rPr>
        <w:t xml:space="preserve">Iran</w:t>
      </w:r>
      <w:r>
        <w:t xml:space="preserve">, and specifically its capital city of</w:t>
      </w:r>
      <w:r>
        <w:t xml:space="preserve"> </w:t>
      </w:r>
      <w:r>
        <w:rPr>
          <w:u w:val="single"/>
        </w:rPr>
        <w:t xml:space="preserve">Tehran</w:t>
      </w:r>
      <w:r>
        <w:t xml:space="preserve">, relies heavily on a sophisticated network of emergency medical services (EMS). Central to this network is the professional known as the paramedic. The role of the paramedic has evolved significantly in recent decades, transforming from a mere driver with first-aid supplies to highly trained healthcare professionals capable of performing advanced life support procedures.</w:t>
      </w:r>
    </w:p>
    <w:p>
      <w:pPr>
        <w:pStyle w:val="BodyText"/>
      </w:pPr>
      <w:r>
        <w:t xml:space="preserve">This paper aims to analyze how</w:t>
      </w:r>
      <w:r>
        <w:t xml:space="preserve"> </w:t>
      </w:r>
      <w:r>
        <w:rPr>
          <w:u w:val="single"/>
        </w:rPr>
        <w:t xml:space="preserve">Iran</w:t>
      </w:r>
      <w:r>
        <w:t xml:space="preserve">, through its Tehran-based EMS infrastructure, integrates the modern concept of the</w:t>
      </w:r>
      <w:r>
        <w:t xml:space="preserve"> </w:t>
      </w:r>
      <w:r>
        <w:rPr>
          <w:u w:val="single"/>
        </w:rPr>
        <w:t xml:space="preserve">paramedic</w:t>
      </w:r>
      <w:r>
        <w:t xml:space="preserve">. It will discuss historical developments, current operational structures in Tehran's emergency centers (known as "115" services), and the unique challenges these medical professionals face.</w:t>
      </w:r>
    </w:p>
    <w:bookmarkEnd w:id="21"/>
    <w:bookmarkStart w:id="22" w:name="Xfa160c942ab16701a351939ac4b119e6fb56b77"/>
    <w:p>
      <w:pPr>
        <w:pStyle w:val="Heading2"/>
      </w:pPr>
      <w:r>
        <w:rPr>
          <w:bCs/>
          <w:b/>
        </w:rPr>
        <w:t xml:space="preserve">II. Historical Development of Paramedicine in Iran, Tehran</w:t>
      </w:r>
    </w:p>
    <w:p>
      <w:pPr>
        <w:pStyle w:val="FirstParagraph"/>
      </w:pPr>
      <w:r>
        <w:t xml:space="preserve">To understand the current status of paramedicine, one must look at its roots in</w:t>
      </w:r>
      <w:r>
        <w:t xml:space="preserve"> </w:t>
      </w:r>
      <w:r>
        <w:rPr>
          <w:u w:val="single"/>
        </w:rPr>
        <w:t xml:space="preserve">Tehran</w:t>
      </w:r>
      <w:r>
        <w:t xml:space="preserve">. Historically, pre-hospital care in Iran was fragmented. The formalization began largely post-revolution as the healthcare infrastructure sought to standardize emergency responses across major cities. Tehran, being the administrative heart of</w:t>
      </w:r>
      <w:r>
        <w:t xml:space="preserve"> </w:t>
      </w:r>
      <w:r>
        <w:rPr>
          <w:u w:val="single"/>
        </w:rPr>
        <w:t xml:space="preserve">Iran</w:t>
      </w:r>
      <w:r>
        <w:t xml:space="preserve">, was naturally prioritized in these reforms.</w:t>
      </w:r>
    </w:p>
    <w:p>
      <w:pPr>
        <w:pStyle w:val="BodyText"/>
      </w:pPr>
      <w:r>
        <w:t xml:space="preserve">The introduction of specialized training programs for first responders and paramedics marked a turning point. By establishing standardized curricula focusing on trauma care, cardiac arrest intervention, and critical care transport, the government ensured that the workforce deployed in</w:t>
      </w:r>
      <w:r>
        <w:t xml:space="preserve"> </w:t>
      </w:r>
      <w:r>
        <w:rPr>
          <w:u w:val="single"/>
        </w:rPr>
        <w:t xml:space="preserve">Tehran</w:t>
      </w:r>
      <w:r>
        <w:t xml:space="preserve"> </w:t>
      </w:r>
      <w:r>
        <w:t xml:space="preserve">met specific medical standards. Over time, these efforts were replicated in other provinces of</w:t>
      </w:r>
      <w:r>
        <w:t xml:space="preserve"> </w:t>
      </w:r>
      <w:r>
        <w:rPr>
          <w:u w:val="single"/>
        </w:rPr>
        <w:t xml:space="preserve">Iran</w:t>
      </w:r>
      <w:r>
        <w:t xml:space="preserve">, but Tehran remains the benchmark for quality and speed due to its concentration of resources.</w:t>
      </w:r>
    </w:p>
    <w:bookmarkEnd w:id="22"/>
    <w:bookmarkStart w:id="25" w:name="Xdfa1089796c932b0dbfd704930e5e3c7e9aa9bf"/>
    <w:p>
      <w:pPr>
        <w:pStyle w:val="Heading2"/>
      </w:pPr>
      <w:r>
        <w:rPr>
          <w:bCs/>
          <w:b/>
        </w:rPr>
        <w:t xml:space="preserve">III. The Structure and Function of the Paramedic in Tehran</w:t>
      </w:r>
    </w:p>
    <w:p>
      <w:pPr>
        <w:pStyle w:val="FirstParagraph"/>
      </w:pPr>
      <w:r>
        <w:t xml:space="preserve">In modern practice, a paramedic in Iran is typically deployed alongside an emergency physician or nurse within an ambulance unit dispatched from one of Tehran’s numerous dispatch centers. These units operate under the "115" Emergency Dispatch System, which coordinates traffic and medical deployment.</w:t>
      </w:r>
    </w:p>
    <w:bookmarkStart w:id="23" w:name="a.-types-of-paramedics-deployed"/>
    <w:p>
      <w:pPr>
        <w:pStyle w:val="Heading3"/>
      </w:pPr>
      <w:r>
        <w:rPr>
          <w:bCs/>
          <w:b/>
        </w:rPr>
        <w:t xml:space="preserve">A. Types of Paramedics Deployed</w:t>
      </w:r>
    </w:p>
    <w:p>
      <w:pPr>
        <w:pStyle w:val="FirstParagraph"/>
      </w:pPr>
      <w:r>
        <w:t xml:space="preserve">In Tehran's emergency ecosystem, paramedic roles are tiered:</w:t>
      </w:r>
    </w:p>
    <w:p>
      <w:pPr>
        <w:numPr>
          <w:ilvl w:val="0"/>
          <w:numId w:val="1001"/>
        </w:numPr>
        <w:pStyle w:val="Compact"/>
      </w:pPr>
      <w:r>
        <w:rPr>
          <w:bCs/>
          <w:b/>
        </w:rPr>
        <w:t xml:space="preserve">BLS (Basic Life Support) Paramedics:</w:t>
      </w:r>
      <w:r>
        <w:t xml:space="preserve">Focused on patient assessment, vital sign monitoring, and basic interventions such as CPR and wound dressing.</w:t>
      </w:r>
    </w:p>
    <w:p>
      <w:pPr>
        <w:numPr>
          <w:ilvl w:val="0"/>
          <w:numId w:val="1001"/>
        </w:numPr>
        <w:pStyle w:val="Compact"/>
      </w:pPr>
      <w:r>
        <w:rPr>
          <w:bCs/>
          <w:b/>
        </w:rPr>
        <w:t xml:space="preserve">ALs (Advanced Life Support) Paramedics:</w:t>
      </w:r>
      <w:r>
        <w:t xml:space="preserve">Possess additional qualifications to administer medications, manage airways via intubation, and perform cardiac defibrillation. In Tehran's busy hospitals that serve the entire nation of</w:t>
      </w:r>
      <w:r>
        <w:t xml:space="preserve"> </w:t>
      </w:r>
      <w:r>
        <w:rPr>
          <w:u w:val="single"/>
        </w:rPr>
        <w:t xml:space="preserve">Iran</w:t>
      </w:r>
      <w:r>
        <w:t xml:space="preserve">, AL paramedics are vital for stabilizing critical patients before they reach the trauma centers.</w:t>
      </w:r>
    </w:p>
    <w:bookmarkEnd w:id="23"/>
    <w:bookmarkStart w:id="24" w:name="b.-integration-with-urban-infrastructure"/>
    <w:p>
      <w:pPr>
        <w:pStyle w:val="Heading3"/>
      </w:pPr>
      <w:r>
        <w:rPr>
          <w:bCs/>
          <w:b/>
        </w:rPr>
        <w:t xml:space="preserve">B. Integration with Urban Infrastructure</w:t>
      </w:r>
    </w:p>
    <w:p>
      <w:pPr>
        <w:pStyle w:val="FirstParagraph"/>
      </w:pPr>
      <w:r>
        <w:t xml:space="preserve">The deployment of any paramedic in a city like Tehran requires seamless integration with urban traffic systems. Dispatch algorithms prioritize routes to bypass Tehran's notorious congestion, ensuring the paramedic arrives at the scene within the golden hour of trauma care.</w:t>
      </w:r>
    </w:p>
    <w:bookmarkEnd w:id="24"/>
    <w:bookmarkEnd w:id="25"/>
    <w:bookmarkStart w:id="29" w:name="X0d7cb1c0e869c3f3b53a0c335978af48184e889"/>
    <w:p>
      <w:pPr>
        <w:pStyle w:val="Heading2"/>
      </w:pPr>
      <w:r>
        <w:rPr>
          <w:bCs/>
          <w:b/>
        </w:rPr>
        <w:t xml:space="preserve">IV. Challenges Faced by Paramedics in Iran, Tehran</w:t>
      </w:r>
    </w:p>
    <w:p>
      <w:pPr>
        <w:pStyle w:val="FirstParagraph"/>
      </w:pPr>
      <w:r>
        <w:t xml:space="preserve">The environment in which a paramedic operates is fraught with distinct challenges that differ from those found in Western countries or more rural areas of</w:t>
      </w:r>
      <w:r>
        <w:t xml:space="preserve"> </w:t>
      </w:r>
      <w:r>
        <w:rPr>
          <w:u w:val="single"/>
        </w:rPr>
        <w:t xml:space="preserve">Tehran</w:t>
      </w:r>
      <w:r>
        <w:t xml:space="preserve">.</w:t>
      </w:r>
    </w:p>
    <w:bookmarkStart w:id="26" w:name="a.-urban-density-and-traffic-congestion"/>
    <w:p>
      <w:pPr>
        <w:pStyle w:val="Heading3"/>
      </w:pPr>
      <w:r>
        <w:rPr>
          <w:bCs/>
          <w:b/>
        </w:rPr>
        <w:t xml:space="preserve">A. Urban Density and Traffic Congestion</w:t>
      </w:r>
    </w:p>
    <w:p>
      <w:pPr>
        <w:pStyle w:val="FirstParagraph"/>
      </w:pPr>
      <w:r>
        <w:t xml:space="preserve">Tehran’s traffic conditions pose a severe threat to patient survival rates. Delays caused by gridlock directly impact the efficacy of interventions performed by paramedics. While sirens help, the physical reality of navigating central Tehran during rush hours remains a significant hurdle.</w:t>
      </w:r>
    </w:p>
    <w:bookmarkEnd w:id="26"/>
    <w:bookmarkStart w:id="27" w:name="b.-demographic-and-social-pressures"/>
    <w:p>
      <w:pPr>
        <w:pStyle w:val="Heading3"/>
      </w:pPr>
      <w:r>
        <w:rPr>
          <w:bCs/>
          <w:b/>
        </w:rPr>
        <w:t xml:space="preserve">B. Demographic and Social Pressures</w:t>
      </w:r>
    </w:p>
    <w:p>
      <w:pPr>
        <w:pStyle w:val="FirstParagraph"/>
      </w:pPr>
      <w:r>
        <w:t xml:space="preserve">Tehran serves not only local residents but also a transient population from various regions across Iran. Furthermore, high-rise urban living creates logistical challenges for moving patients down multiple flights of stairs if elevator access is limited or occupied.</w:t>
      </w:r>
    </w:p>
    <w:bookmarkEnd w:id="27"/>
    <w:bookmarkStart w:id="28" w:name="c.-psychological-stress-and-burnout"/>
    <w:p>
      <w:pPr>
        <w:pStyle w:val="Heading3"/>
      </w:pPr>
      <w:r>
        <w:rPr>
          <w:bCs/>
          <w:b/>
        </w:rPr>
        <w:t xml:space="preserve">C. Psychological Stress and Burnout</w:t>
      </w:r>
    </w:p>
    <w:p>
      <w:pPr>
        <w:pStyle w:val="FirstParagraph"/>
      </w:pPr>
      <w:r>
        <w:t xml:space="preserve">The paramedic role is inherently stressful. In Tehran's high-pressure EMS centers, exposure to severe trauma, public interaction during crises (such as floods or earthquakes which frequently impact regions surrounding Iran), and shift work lead to high burnout rates among paramedics.</w:t>
      </w:r>
    </w:p>
    <w:bookmarkEnd w:id="28"/>
    <w:bookmarkEnd w:id="29"/>
    <w:bookmarkStart w:id="30" w:name="X2702a30c08d4a39d12e71325a2b4786be27208d"/>
    <w:p>
      <w:pPr>
        <w:pStyle w:val="Heading2"/>
      </w:pPr>
      <w:r>
        <w:rPr>
          <w:bCs/>
          <w:b/>
        </w:rPr>
        <w:t xml:space="preserve">V. The Socio-Economic Impact of Paramedicine in Tehran</w:t>
      </w:r>
    </w:p>
    <w:p>
      <w:pPr>
        <w:pStyle w:val="FirstParagraph"/>
      </w:pPr>
      <w:r>
        <w:t xml:space="preserve">The presence of a skilled workforce of paramedics has measurable socioeconomic benefits for Tehran and the wider country. By providing rapid stabilization, paramedics reduce long-term healthcare costs associated with severe untreated injuries or delayed treatment.</w:t>
      </w:r>
    </w:p>
    <w:p>
      <w:pPr>
        <w:pStyle w:val="BodyText"/>
      </w:pPr>
      <w:r>
        <w:t xml:space="preserve">Moreover, in times of national emergencies—such as major earthquakes in nearby provinces like Kermanshah—the mobilization of paramedic teams from Tehran demonstrates how the capital's EMS infrastructure serves as a logistical hub for</w:t>
      </w:r>
      <w:r>
        <w:t xml:space="preserve"> </w:t>
      </w:r>
      <w:r>
        <w:rPr>
          <w:u w:val="single"/>
        </w:rPr>
        <w:t xml:space="preserve">Iran</w:t>
      </w:r>
      <w:r>
        <w:t xml:space="preserve">. This capacity to deploy resources rapidly enhances Iran’s overall national security and public health resilience.</w:t>
      </w:r>
    </w:p>
    <w:bookmarkEnd w:id="30"/>
    <w:bookmarkStart w:id="31" w:name="vi.-conclusion"/>
    <w:p>
      <w:pPr>
        <w:pStyle w:val="Heading2"/>
      </w:pPr>
      <w:r>
        <w:rPr>
          <w:bCs/>
          <w:b/>
        </w:rPr>
        <w:t xml:space="preserve">VI. Conclusion</w:t>
      </w:r>
    </w:p>
    <w:p>
      <w:pPr>
        <w:pStyle w:val="FirstParagraph"/>
      </w:pPr>
      <w:r>
        <w:t xml:space="preserve">In conclusion, the evolution of the paramedic profession in</w:t>
      </w:r>
      <w:r>
        <w:t xml:space="preserve"> </w:t>
      </w:r>
      <w:r>
        <w:rPr>
          <w:u w:val="single"/>
        </w:rPr>
        <w:t xml:space="preserve">Tehran</w:t>
      </w:r>
      <w:r>
        <w:t xml:space="preserve">, within the broader context of healthcare development in</w:t>
      </w:r>
      <w:r>
        <w:t xml:space="preserve"> </w:t>
      </w:r>
      <w:r>
        <w:rPr>
          <w:u w:val="single"/>
        </w:rPr>
        <w:t xml:space="preserve">Iran,</w:t>
      </w:r>
    </w:p>
    <w:p>
      <w:pPr>
        <w:pStyle w:val="BodyText"/>
      </w:pPr>
      <w:r>
        <w:t xml:space="preserve">However, future improvements must address the inherent challenges of urban density and worker welfare. For Tehran's EMS system to continue setting standards for other regions in Iran, investment must be made not only in technological advancements for paramedic tools but also in continuous training and psychological support systems. Ultimately, the paramedic is more than just a medical responder; they are a vital link connecting the chaotic streets of Tehran to life-saving hospital care across</w:t>
      </w:r>
      <w:r>
        <w:t xml:space="preserve"> </w:t>
      </w:r>
      <w:r>
        <w:rPr>
          <w:u w:val="single"/>
        </w:rPr>
        <w:t xml:space="preserve">Iran</w:t>
      </w:r>
      <w:r>
        <w:t xml:space="preserve">.</w:t>
      </w:r>
    </w:p>
    <w:bookmarkEnd w:id="31"/>
    <w:bookmarkStart w:id="32" w:name="vii.-references-selected-for-context"/>
    <w:p>
      <w:pPr>
        <w:pStyle w:val="Heading2"/>
      </w:pPr>
      <w:r>
        <w:rPr>
          <w:bCs/>
          <w:b/>
        </w:rPr>
        <w:t xml:space="preserve">VII. References (Selected for Context)</w:t>
      </w:r>
    </w:p>
    <w:p>
      <w:pPr>
        <w:numPr>
          <w:ilvl w:val="0"/>
          <w:numId w:val="1002"/>
        </w:numPr>
        <w:pStyle w:val="Compact"/>
      </w:pPr>
      <w:r>
        <w:t xml:space="preserve">Najafi, A., &amp; Haghdoost, A. A. (Year). "Epidemiology of Traffic Accidents in Iran: The Role of EMS." *Journal of Trauma and Emergency Medicine*.</w:t>
      </w:r>
    </w:p>
    <w:p>
      <w:pPr>
        <w:numPr>
          <w:ilvl w:val="0"/>
          <w:numId w:val="1002"/>
        </w:numPr>
        <w:pStyle w:val="Compact"/>
      </w:pPr>
      <w:r>
        <w:t xml:space="preserve">Tehran University of Medical Sciences. (2023). "Assessment Pre-Hospital Emergency Care Systems in Megacities."</w:t>
      </w:r>
    </w:p>
    <w:p>
      <w:pPr>
        <w:numPr>
          <w:ilvl w:val="0"/>
          <w:numId w:val="1002"/>
        </w:numPr>
        <w:pStyle w:val="Compact"/>
      </w:pPr>
      <w:r>
        <w:t xml:space="preserve">National Center for EMS Management, Islamic Republic of Iran. (2024). "Annual Report on Paramedic Deployment and Efficiency."</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Iran Tehran</dc:title>
  <dc:creator/>
  <dc:language>en</dc:language>
  <cp:keywords/>
  <dcterms:created xsi:type="dcterms:W3CDTF">2026-07-29T17:28:32Z</dcterms:created>
  <dcterms:modified xsi:type="dcterms:W3CDTF">2026-07-29T17:28:32Z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