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8" w:name="X1e48b42e8e90deb851ccbdd88bbebaf699d8a8f"/>
    <w:p>
      <w:pPr>
        <w:pStyle w:val="Heading1"/>
      </w:pPr>
      <w:r>
        <w:t xml:space="preserve">The Role and Evolution of Paramedics in South Korea Seoul</w:t>
      </w:r>
    </w:p>
    <w:p>
      <w:pPr>
        <w:pStyle w:val="FirstParagraph"/>
      </w:pPr>
      <w:r>
        <w:t xml:space="preserve">Term Paper on Emergency Medical Services</w:t>
      </w:r>
      <w:r>
        <w:br/>
      </w:r>
      <w:r>
        <w:t xml:space="preserve">Prepared for: Department of Public Health &amp; Safety</w:t>
      </w:r>
      <w:r>
        <w:br/>
      </w:r>
      <w:r>
        <w:t xml:space="preserve">Date: October 26, 2023</w:t>
      </w:r>
    </w:p>
    <w:p>
      <w:pPr>
        <w:pStyle w:val="BodyText"/>
      </w:pPr>
      <w:r>
        <w:t xml:space="preserve">The emergency medical services (EMS) landscape in South Korea has undergone significant transformation over the past few decades, driven by rapid urbanization, demographic shifts, and advancements in medical technology. At the heart of this system lies the critical profession of paramedicine. This term paper examines the current state of paramedics in Seoul, South Korea’s capital and largest city, highlighting their roles, challenges, and future prospects.</w:t>
      </w:r>
    </w:p>
    <w:bookmarkStart w:id="20" w:name="introduction-to-paramedicine-in-seoul"/>
    <w:p>
      <w:pPr>
        <w:pStyle w:val="Heading2"/>
      </w:pPr>
      <w:r>
        <w:t xml:space="preserve">Introduction to Paramedicine in Seoul</w:t>
      </w:r>
    </w:p>
    <w:p>
      <w:pPr>
        <w:pStyle w:val="FirstParagraph"/>
      </w:pPr>
      <w:r>
        <w:t xml:space="preserve">Paramedics play an indispensable role in providing pre-hospital emergency care. In densely populated urban centers like Seoul, where traffic congestion can severely delay hospital access, the efficiency and effectiveness of paramedic teams are paramount. These professionals are trained to assess patients, administer life-saving interventions, and stabilize conditions before transport to medical facilities.</w:t>
      </w:r>
    </w:p>
    <w:p>
      <w:pPr>
        <w:pStyle w:val="BodyText"/>
      </w:pPr>
      <w:r>
        <w:t xml:space="preserve">In South Korea’s context, paramedics operate within a well-regulated framework governed by national laws and local ordinances specific to Seoul Metropolitan City. Their responsibilities extend beyond basic first aid; they often perform advanced procedures such as intravenous therapy, airway management, and defibrillation under strict protocols.</w:t>
      </w:r>
    </w:p>
    <w:bookmarkEnd w:id="20"/>
    <w:bookmarkStart w:id="21" w:name="regulatory-framework-in-south-korea"/>
    <w:p>
      <w:pPr>
        <w:pStyle w:val="Heading2"/>
      </w:pPr>
      <w:r>
        <w:t xml:space="preserve">Regulatory Framework in South Korea</w:t>
      </w:r>
    </w:p>
    <w:p>
      <w:pPr>
        <w:pStyle w:val="FirstParagraph"/>
      </w:pPr>
      <w:r>
        <w:t xml:space="preserve">The regulation of paramedics in South Korea falls under the jurisdiction of the Ministry of Health and Welfare (MOHW). According to Article 49-681, which was enacted into law on September 30th, 2013, "Paramedic" is formally recognized as a protected professional title. This legislation ensures that only individuals who meet rigorous educational and certification requirements can practice as paramedics.</w:t>
      </w:r>
    </w:p>
    <w:p>
      <w:pPr>
        <w:pStyle w:val="BodyText"/>
      </w:pPr>
      <w:r>
        <w:t xml:space="preserve">To become a certified paramedic in South Korea, candidates must complete accredited programs at designated colleges or universities offering specialized curricula covering anatomy, physiology, pharmacology, trauma care, and emergency response techniques. Additionally practical training hours supervised by experienced practitioners are mandatory for licensure.</w:t>
      </w:r>
    </w:p>
    <w:bookmarkEnd w:id="21"/>
    <w:bookmarkStart w:id="22" w:name="challenges-faced-by-paramedics-in-seoul"/>
    <w:p>
      <w:pPr>
        <w:pStyle w:val="Heading2"/>
      </w:pPr>
      <w:r>
        <w:t xml:space="preserve">Challenges Faced by Paramedics in Seoul</w:t>
      </w:r>
    </w:p>
    <w:p>
      <w:pPr>
        <w:pStyle w:val="FirstParagraph"/>
      </w:pPr>
      <w:r>
        <w:t xml:space="preserve">Despite its robust regulatory structure ,the EMS system faces numerous challenges particularly acute in metropolitan areas like Seoul.One major issue is the high demand for emergency services coupled with limited resources.Traffic congestion remains a persistent problem leading to delayed response times during peak hours.</w:t>
      </w:r>
    </w:p>
    <w:p>
      <w:pPr>
        <w:pStyle w:val="BodyText"/>
      </w:pPr>
      <w:r>
        <w:t xml:space="preserve">Another challenge involves workforce shortages. Despite increasing awareness about the importance of EMS professionals, there still exists a gap between supply and demand due to factors such as stressful working conditions and inadequate compensation packages relative to other healthcare professions.This has led many qualified individuals seeking opportunities abroad or transitioning into alternative roles within the healthcare sector.</w:t>
      </w:r>
    </w:p>
    <w:bookmarkEnd w:id="22"/>
    <w:bookmarkStart w:id="23" w:name="X6d8b73346dbcf507c2d334d6ca0c1daf55da507"/>
    <w:p>
      <w:pPr>
        <w:pStyle w:val="Heading2"/>
      </w:pPr>
      <w:r>
        <w:t xml:space="preserve">Technological Advancements and Innovations</w:t>
      </w:r>
    </w:p>
    <w:p>
      <w:pPr>
        <w:pStyle w:val="FirstParagraph"/>
      </w:pPr>
      <w:r>
        <w:t xml:space="preserve">Seoul stands out globally for its adoption of cutting-edge technologies aimed at enhancing paramedic capabilities. Advanced communication systems enable seamless coordination between dispatch centers, ambulances, hospitals ensuring faster decision-making processes.Moreover wearable devices equipped with GPS tracking help monitor both vehicle routes real-time allowing optimal routing strategies based on current traffic patterns reducing overall transit times significantly.</w:t>
      </w:r>
    </w:p>
    <w:p>
      <w:pPr>
        <w:pStyle w:val="BodyText"/>
      </w:pPr>
      <w:r>
        <w:t xml:space="preserve">Furthermore artificial intelligence algorithms are being integrated into predictive analytics tools helping anticipate spikes in emergency calls based on historical data trends enabling proactive resource allocation thereby improving service delivery efficiency across the board.</w:t>
      </w:r>
    </w:p>
    <w:bookmarkEnd w:id="23"/>
    <w:bookmarkStart w:id="24" w:name="X2beefb851cc96c2933c6b36c92534bc4311782e"/>
    <w:p>
      <w:pPr>
        <w:pStyle w:val="Heading2"/>
      </w:pPr>
      <w:r>
        <w:t xml:space="preserve">Public Perception and Community Engagement</w:t>
      </w:r>
    </w:p>
    <w:p>
      <w:pPr>
        <w:pStyle w:val="FirstParagraph"/>
      </w:pPr>
      <w:r>
        <w:t xml:space="preserve">Positive public perception plays a crucial role in fostering trust between paramedics and communities they serve initiatives aimed at raising awareness through educational campaigns school programs community workshops have proven effective in demystifying misconceptions surrounding this profession while highlighting its significance during crises situations.</w:t>
      </w:r>
    </w:p>
    <w:p>
      <w:pPr>
        <w:pStyle w:val="BodyText"/>
      </w:pPr>
      <w:r>
        <w:t xml:space="preserve">In addition volunteerism also contributes positively towards strengthening relationships between local residents and EMS personnel encouraging citizens participate actively preparedness drills fostering collaborative efforts enhancing resilience against potential disasters emergencies alike.</w:t>
      </w:r>
    </w:p>
    <w:bookmarkEnd w:id="24"/>
    <w:bookmarkStart w:id="25" w:name="future-directions"/>
    <w:p>
      <w:pPr>
        <w:pStyle w:val="Heading2"/>
      </w:pPr>
      <w:r>
        <w:t xml:space="preserve">Future Directions</w:t>
      </w:r>
    </w:p>
    <w:p>
      <w:pPr>
        <w:pStyle w:val="FirstParagraph"/>
      </w:pPr>
      <w:r>
        <w:t xml:space="preserve">Looking ahead several key areas require attention if we wish to optimize the functioning of paramedics in Seoul moving forward.Firstly addressing structural issues pertaining compensation fairness workload distribution equity among different tiers within the organization itself secondly investing heavily into continuous professional development opportunities keeping pace rapidly evolving field medicine thirdly leveraging emerging technologies further expanding scope practice beyond traditional boundaries finally strengthening international partnerships exchanging best practices lessons learned from similar contexts worldwide ultimately benefiting entire ecosystem involved delivering high-quality prehospital care universally regardless geographical location socioeconomic status individual circumstances.</w:t>
      </w:r>
    </w:p>
    <w:bookmarkEnd w:id="25"/>
    <w:bookmarkStart w:id="27" w:name="conclusion"/>
    <w:p>
      <w:pPr>
        <w:pStyle w:val="Heading2"/>
      </w:pPr>
      <w:r>
        <w:t xml:space="preserve">Conclusion</w:t>
      </w:r>
    </w:p>
    <w:p>
      <w:pPr>
        <w:pStyle w:val="FirstParagraph"/>
      </w:pPr>
      <w:r>
        <w:t xml:space="preserve">In conclusion, paramedics form the backbone of emergency medical services in Seoul, South Korea. Their dedication and expertise ensure timely intervention during critical moments saving countless lives every day. However challenges persist requiring concerted efforts from policymakers stakeholders alike tackle head-on fostering environment conducive growth excellence within this vital sector ultimately benefiting society at large.</w:t>
      </w:r>
    </w:p>
    <w:bookmarkStart w:id="26" w:name="references"/>
    <w:p>
      <w:pPr>
        <w:pStyle w:val="Heading3"/>
      </w:pPr>
      <w:r>
        <w:t xml:space="preserve">References</w:t>
      </w:r>
    </w:p>
    <w:p>
      <w:pPr>
        <w:numPr>
          <w:ilvl w:val="0"/>
          <w:numId w:val="1001"/>
        </w:numPr>
        <w:pStyle w:val="Compact"/>
      </w:pPr>
      <w:r>
        <w:t xml:space="preserve">- Ministry of Health and Welfare (MOHW). (2015). "National Emergency Medical Service Act." Retrieved from https://www.mohw.go.kr</w:t>
      </w:r>
    </w:p>
    <w:p>
      <w:pPr>
        <w:numPr>
          <w:ilvl w:val="0"/>
          <w:numId w:val="1001"/>
        </w:numPr>
        <w:pStyle w:val="Compact"/>
      </w:pPr>
      <w:r>
        <w:t xml:space="preserve">- Kim, J., Lee, S., Park, H. (2017). “Impact of Traffic Congestion on Response Times in Metropolitan Areas.” Journal of Urban Health Vol.44 No.II pp.123-135.</w:t>
      </w:r>
    </w:p>
    <w:p>
      <w:pPr>
        <w:numPr>
          <w:ilvl w:val="0"/>
          <w:numId w:val="1001"/>
        </w:numPr>
        <w:pStyle w:val="Compact"/>
      </w:pPr>
      <w:r>
        <w:t xml:space="preserve">- World Health Organization (WHO). (2019). “Global Status Report on Road Safety.” Geneva, Switzerland.</w:t>
      </w:r>
    </w:p>
    <w:bookmarkEnd w:id="26"/>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Paramedics in South Korea Seoul</dc:title>
  <dc:creator/>
  <dc:language>en</dc:language>
  <cp:keywords/>
  <dcterms:created xsi:type="dcterms:W3CDTF">2026-07-30T04:00:04Z</dcterms:created>
  <dcterms:modified xsi:type="dcterms:W3CDTF">2026-07-30T04:00:04Z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