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Turkey</w:t>
      </w:r>
      <w:r>
        <w:t xml:space="preserve"> </w:t>
      </w:r>
      <w:r>
        <w:t xml:space="preserve">Ankara</w:t>
      </w:r>
    </w:p>
    <w:bookmarkStart w:id="28" w:name="Xd47d7ce9104b330eba948cdc92cc387aba842fa"/>
    <w:p>
      <w:pPr>
        <w:pStyle w:val="Heading1"/>
      </w:pPr>
      <w:r>
        <w:t xml:space="preserve">The Evolution and Strategic Importance of Paramedic Services in Turkey Ankara</w:t>
      </w:r>
    </w:p>
    <w:p>
      <w:pPr>
        <w:pStyle w:val="FirstParagraph"/>
      </w:pPr>
      <w:r>
        <w:rPr>
          <w:bCs/>
          <w:b/>
        </w:rPr>
        <w:t xml:space="preserve">A Term Paper Submitted for Advanced Studies in Emergency Medical Services</w:t>
      </w:r>
    </w:p>
    <w:p>
      <w:pPr>
        <w:pStyle w:val="BodyText"/>
      </w:pPr>
      <w:r>
        <w:rPr>
          <w:iCs/>
          <w:i/>
        </w:rPr>
        <w:t xml:space="preserve">Date: October 2023 | Location Focus: Turkey Ankara</w:t>
      </w:r>
    </w:p>
    <w:bookmarkStart w:id="20" w:name="abstract"/>
    <w:p>
      <w:pPr>
        <w:pStyle w:val="Heading2"/>
      </w:pPr>
      <w:r>
        <w:t xml:space="preserve">Abstract</w:t>
      </w:r>
    </w:p>
    <w:p>
      <w:pPr>
        <w:pStyle w:val="FirstParagraph"/>
      </w:pPr>
      <w:r>
        <w:t xml:space="preserve">This term paper examines the critical role of the paramedic profession within the healthcare infrastructure of Turkey, with a specific focus on its implementation and operational nuances in Ankara. As the capital city and a major hub for political, administrative, and medical activity in Turkey Ankara has faced unique challenges regarding emergency response times, mass casualty incidents during public events, and urban density. This document analyzes the historical development of pre-hospital care standards in Turkey Ankara , the educational requirements for paramedics , and the strategic integration of these professionals into the national health system.</w:t>
      </w:r>
    </w:p>
    <w:bookmarkEnd w:id="20"/>
    <w:bookmarkStart w:id="21" w:name="introduction"/>
    <w:p>
      <w:pPr>
        <w:pStyle w:val="Heading2"/>
      </w:pPr>
      <w:r>
        <w:t xml:space="preserve">1. Introduction</w:t>
      </w:r>
    </w:p>
    <w:p>
      <w:pPr>
        <w:pStyle w:val="FirstParagraph"/>
      </w:pPr>
      <w:r>
        <w:t xml:space="preserve">The concept of emergency medical services (EMS) has evolved significantly over the past few decades globally, but its application in diverse geopolitical contexts requires specific adaptation. In Turkey Ankara , a city characterized by rapid urbanization and high population density, the efficiency of pre-hospital care is not merely a logistical detail but a matter of public safety. The paramedic serves as the pivotal link between emergency scenes and hospital-based care. This term paper argues that optimizing the role of paramedics in Turkey Ankara is essential for reducing mortality rates in critical trauma cases and managing the complex health needs of the capital’s metropolitan population.</w:t>
      </w:r>
    </w:p>
    <w:bookmarkEnd w:id="21"/>
    <w:bookmarkStart w:id="22" w:name="X39bd9bf5d5f3b7b3c6a242c755438cb12e9892c"/>
    <w:p>
      <w:pPr>
        <w:pStyle w:val="Heading2"/>
      </w:pPr>
      <w:r>
        <w:t xml:space="preserve">2. Historical Context of EMS in Turkey Ankara</w:t>
      </w:r>
    </w:p>
    <w:p>
      <w:pPr>
        <w:pStyle w:val="FirstParagraph"/>
      </w:pPr>
      <w:r>
        <w:t xml:space="preserve">The formalization of paramedic training and deployment in Turkey has seen a radical transformation since the early 2000s. Historically, emergency response relied heavily on untrained drivers or basic first-aid responders. However, recognizing the disparity with European standards, Turkish authorities initiated comprehensive reforms to align with international best practices. In Turkey Ankara , these reforms were accelerated due to the city’s status as the center of government and major national hospitals.</w:t>
      </w:r>
    </w:p>
    <w:p>
      <w:pPr>
        <w:pStyle w:val="BodyText"/>
      </w:pPr>
      <w:r>
        <w:t xml:space="preserve">The establishment of centralized call centers (such as 112) allowed for better dispatch coordination. This centralization was crucial in Turkey Ankara , where traffic congestion can severely impact response times. The shift from a fragmented system to a unified, state-controlled EMS model marked the beginning of the modern era for paramedics in the region.</w:t>
      </w:r>
    </w:p>
    <w:bookmarkEnd w:id="22"/>
    <w:bookmarkStart w:id="23" w:name="X96e283da3fd9b241ffb76fbfccebb65116d4a0e"/>
    <w:p>
      <w:pPr>
        <w:pStyle w:val="Heading2"/>
      </w:pPr>
      <w:r>
        <w:t xml:space="preserve">3. Educational Standards and Professionalization</w:t>
      </w:r>
    </w:p>
    <w:p>
      <w:pPr>
        <w:pStyle w:val="FirstParagraph"/>
      </w:pPr>
      <w:r>
        <w:t xml:space="preserve">A core component of this term paper is analyzing how paramedic education has been standardized. In Turkey Ankara , prospective paramedics are typically enrolled in two-year associate degree programs at vocational schools within universities. These curricula cover advanced life support (ALS), basic life support (BLS), trauma management, and medical pharmacology.</w:t>
      </w:r>
    </w:p>
    <w:p>
      <w:pPr>
        <w:pStyle w:val="BodyText"/>
      </w:pPr>
      <w:r>
        <w:t xml:space="preserve">The rigorous training ensures that paramedics in Turkey Ankara are equipped to handle a wide variety of emergencies, ranging from cardiac arrests to multi-vehicle accidents on the O-4 highway. Furthermore, continuous professional development is mandated. This educational framework distinguishes the modern paramedic from previous iterations of emergency responders, granting them a higher degree of clinical autonomy and responsibility.</w:t>
      </w:r>
    </w:p>
    <w:bookmarkEnd w:id="23"/>
    <w:bookmarkStart w:id="24" w:name="operational-challenges-in-turkey-ankara"/>
    <w:p>
      <w:pPr>
        <w:pStyle w:val="Heading2"/>
      </w:pPr>
      <w:r>
        <w:t xml:space="preserve">4. Operational Challenges in Turkey Ankara</w:t>
      </w:r>
    </w:p>
    <w:p>
      <w:pPr>
        <w:pStyle w:val="FirstParagraph"/>
      </w:pPr>
      <w:r>
        <w:t xml:space="preserve">While the system has improved, paramedics in Turkey Ankara face distinct operational challenges. The first major challenge is traffic congestion. As the capital, Turkey Ankara experiences heavy vehicular traffic during peak hours and special political events, which can delay ambulance arrival. To mitigate this, specific protocols for using lights and sirens have been refined to balance urgency with public safety.</w:t>
      </w:r>
    </w:p>
    <w:p>
      <w:pPr>
        <w:pStyle w:val="BodyText"/>
      </w:pPr>
      <w:r>
        <w:t xml:space="preserve">Secondly, the demographic profile of Turkey Ankara presents unique health challenges. The city has a significant aging population requiring frequent medical interventions for chronic conditions like diabetes and hypertension, as well as acute elderly falls. Paramedics must possess geriatric-specific skills to assess these patients effectively before transport.</w:t>
      </w:r>
    </w:p>
    <w:p>
      <w:pPr>
        <w:pStyle w:val="BodyText"/>
      </w:pPr>
      <w:r>
        <w:t xml:space="preserve">Additionally, Turkey Ankara is frequently the site of large-scale public gatherings and political demonstrations. In such scenarios, paramedics must be prepared for mass casualty incidents (MCIs). This requires specialized training in triage and crowd control coordination, ensuring that paramedics can function efficiently under high-stress conditions to save maximum lives with limited resources.</w:t>
      </w:r>
    </w:p>
    <w:bookmarkEnd w:id="24"/>
    <w:bookmarkStart w:id="25" w:name="integration-with-hospital-care"/>
    <w:p>
      <w:pPr>
        <w:pStyle w:val="Heading2"/>
      </w:pPr>
      <w:r>
        <w:t xml:space="preserve">5. Integration with Hospital Care</w:t>
      </w:r>
    </w:p>
    <w:p>
      <w:pPr>
        <w:pStyle w:val="FirstParagraph"/>
      </w:pPr>
      <w:r>
        <w:t xml:space="preserve">The effectiveness of a paramedic is largely determined by the handover process to hospital staff. In Turkey Ankara , there have been concerted efforts to improve communication between pre-hospital teams and emergency room physicians. Digital health records and real-time telemetry allow hospitals in Turkey Ankara to receive patient data before the ambulance arrives, preparing the necessary surgical or medical teams in advance.</w:t>
      </w:r>
    </w:p>
    <w:p>
      <w:pPr>
        <w:pStyle w:val="BodyText"/>
      </w:pPr>
      <w:r>
        <w:t xml:space="preserve">This integration is vital for "Golden Hour" scenarios, particularly in trauma cases. By empowering paramedics with advanced diagnostic tools and telemedicine support from specialists, the continuity of care is enhanced. This collaborative model reduces door-to-balloon times for heart attacks and improves outcomes for stroke victims in the capital.</w:t>
      </w:r>
    </w:p>
    <w:bookmarkEnd w:id="25"/>
    <w:bookmarkStart w:id="26" w:name="future-perspectives-and-recommendations"/>
    <w:p>
      <w:pPr>
        <w:pStyle w:val="Heading2"/>
      </w:pPr>
      <w:r>
        <w:t xml:space="preserve">6. Future Perspectives and Recommendations</w:t>
      </w:r>
    </w:p>
    <w:p>
      <w:pPr>
        <w:pStyle w:val="FirstParagraph"/>
      </w:pPr>
      <w:r>
        <w:t xml:space="preserve">To further enhance the paramedic service in Turkey Ankara , several recommendations are proposed based on this analysis. First, there should be an expansion of helicopter emergency medical services (HEMS) coverage to reduce transport times for distant districts of Turkey Ankara . Second, increased funding for advanced simulation training centers would allow paramedics to practice rare but critical scenarios safely.</w:t>
      </w:r>
    </w:p>
    <w:p>
      <w:pPr>
        <w:pStyle w:val="BodyText"/>
      </w:pPr>
      <w:r>
        <w:t xml:space="preserve">Finally, public awareness campaigns are necessary to educate citizens on how to interact with paramedics in Turkey Ankara . Misinformation or interference at accident scenes can hinder operations. A well-informed public ensures that paramedics can perform their duties without obstruction.</w:t>
      </w:r>
    </w:p>
    <w:bookmarkEnd w:id="26"/>
    <w:bookmarkStart w:id="27" w:name="conclusion"/>
    <w:p>
      <w:pPr>
        <w:pStyle w:val="Heading2"/>
      </w:pPr>
      <w:r>
        <w:t xml:space="preserve">7. Conclusion</w:t>
      </w:r>
    </w:p>
    <w:p>
      <w:pPr>
        <w:pStyle w:val="FirstParagraph"/>
      </w:pPr>
      <w:r>
        <w:t xml:space="preserve">In conclusion, the role of the paramedic in Turkey Ankara is far more complex and critical than simple transportation. They are highly trained medical professionals who operate at the intersection of emergency response and clinical care. The evolution of their profession reflects Turkey Ankara ’s broader commitment to modernizing its healthcare infrastructure. By addressing traffic challenges, enhancing educational standards, and improving hospital integration, the paramedic service in Turkey Ankara can continue to save lives effectively.</w:t>
      </w:r>
    </w:p>
    <w:p>
      <w:pPr>
        <w:pStyle w:val="BodyText"/>
      </w:pPr>
      <w:r>
        <w:t xml:space="preserve">This term paper underscores that investing in the paramedic workforce is synonymous with investing in the public health security of Turkey Ankara . As the capital continues to grow, so too must the capabilities and resources afforded to those who serve on its front lines of emergency medicine.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Importance of Paramedic Services in Turkey Ankara</dc:title>
  <dc:creator/>
  <dc:language>en</dc:language>
  <cp:keywords/>
  <dcterms:created xsi:type="dcterms:W3CDTF">2026-07-29T14:22:53Z</dcterms:created>
  <dcterms:modified xsi:type="dcterms:W3CDTF">2026-07-29T14:22:53Z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