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1f6b604598ddfe5c9298a5cde5b9e12443873ee"/>
    <w:p>
      <w:pPr>
        <w:pStyle w:val="Heading1"/>
      </w:pPr>
      <w:r>
        <w:t xml:space="preserve">A Term Paper on the Role, Challenges, and Future of the Paramedic Profession</w:t>
      </w:r>
    </w:p>
    <w:bookmarkStart w:id="20" w:name="Xc39b7f8fd9e97711b1fe69b294dbdc77af73100"/>
    <w:p>
      <w:pPr>
        <w:pStyle w:val="Heading2"/>
      </w:pPr>
      <w:r>
        <w:t xml:space="preserve">Focusing on Clinical Practice in United Kingdom Birmingham</w:t>
      </w:r>
    </w:p>
    <w:p>
      <w:pPr>
        <w:pStyle w:val="FirstParagraph"/>
      </w:pPr>
      <w:r>
        <w:rPr>
          <w:bCs/>
          <w:b/>
        </w:rPr>
        <w:t xml:space="preserve">Date:</w:t>
      </w:r>
    </w:p>
    <w:p>
      <w:pPr>
        <w:pStyle w:val="BodyText"/>
      </w:pPr>
      <w:r>
        <w:br/>
      </w:r>
    </w:p>
    <w:p>
      <w:pPr>
        <w:pStyle w:val="BodyText"/>
      </w:pPr>
      <w:r>
        <w:rPr>
          <w:bCs/>
          <w:b/>
        </w:rPr>
        <w:t xml:space="preserve">Introduction</w:t>
      </w:r>
    </w:p>
    <w:p>
      <w:pPr>
        <w:pStyle w:val="BodyText"/>
      </w:pPr>
      <w:r>
        <w:t xml:space="preserve">The role of the paramedic has evolved significantly over the last few decades, transforming from a rudimentary transport service into a critical component of advanced pre-hospital emergency care. In this Term Paper, we explore the multifaceted duties, educational pathways, and systemic challenges faced by paramedics operating within one of the United Kingdom’s most dynamic urban environments: Birmingham. As one of the largest cities in the UK with a diverse population density, Birmingham presents unique logistical and clinical scenarios that test the resilience and adaptability of its emergency medical services. This document aims to analyze how paramedics in United Kingdom Birmingham deliver high-quality care under pressure while navigating the complexities of modern healthcare demands.</w:t>
      </w:r>
      <w:r>
        <w:br/>
      </w:r>
    </w:p>
    <w:p>
      <w:pPr>
        <w:pStyle w:val="BodyText"/>
      </w:pPr>
      <w:r>
        <w:rPr>
          <w:bCs/>
          <w:b/>
        </w:rPr>
        <w:t xml:space="preserve">The Evolution of Emergency Care</w:t>
      </w:r>
    </w:p>
    <w:p>
      <w:pPr>
        <w:pStyle w:val="BodyText"/>
      </w:pPr>
      <w:r>
        <w:t xml:space="preserve">Historically, paramedic services were viewed primarily as a means of transporting patients from the scene of an incident to a hospital. However, the paradigm has shifted toward "care at source," where immediate assessment and intervention by highly trained professionals occur before hospital admission. In Birmingham, this shift is particularly evident given the city’s extensive coverage by West Midlands Ambulance Service (WMAS). The modern paramedic must possess not only clinical expertise but also strong communication skills, critical thinking abilities, and emotional intelligence to manage crises effectively.</w:t>
      </w:r>
      <w:r>
        <w:br/>
      </w:r>
    </w:p>
    <w:p>
      <w:pPr>
        <w:pStyle w:val="BodyText"/>
      </w:pPr>
      <w:r>
        <w:rPr>
          <w:bCs/>
          <w:b/>
        </w:rPr>
        <w:t xml:space="preserve">Regulatory Framework and Education</w:t>
      </w:r>
    </w:p>
    <w:p>
      <w:pPr>
        <w:pStyle w:val="BodyText"/>
      </w:pPr>
      <w:r>
        <w:t xml:space="preserve">To practice as a qualified paramedic in the United Kingdom, individuals must meet strict regulatory standards set by the Health and Care Professions Council (HCPC). Educational programs leading to registration typically involve either an approved undergraduate degree in ambulance science or equivalent postgraduate qualifications. These courses combine theoretical knowledge with practical placements across various healthcare settings.</w:t>
      </w:r>
      <w:r>
        <w:br/>
      </w:r>
      <w:r>
        <w:t xml:space="preserve">In Birmingham, many aspiring paramedics pursue these degrees through local universities such as Birmingham City University or the University of Birmingham. The curriculum emphasizes evidence-based practice, pharmacology, anatomy and physiology, trauma management, mental health support systems for patients experiencing psychiatric emergencies among other core competencies required for safe independent decision-making under stress.</w:t>
      </w:r>
      <w:r>
        <w:br/>
      </w:r>
    </w:p>
    <w:p>
      <w:pPr>
        <w:pStyle w:val="BodyText"/>
      </w:pPr>
      <w:r>
        <w:rPr>
          <w:bCs/>
          <w:b/>
        </w:rPr>
        <w:t xml:space="preserve">Clinical Practice in Urban Settings</w:t>
      </w:r>
    </w:p>
    <w:p>
      <w:pPr>
        <w:pStyle w:val="BodyText"/>
      </w:pPr>
      <w:r>
        <w:t xml:space="preserve">Working as a paramedic in United Kingdom Birmingham requires navigating diverse socio-economic landscapes. From affluent areas like Edgbaston to more deprived neighborhoods such as Handsworth or Sparkbrook, each community presents distinct health challenges ranging from chronic disease prevalence to acute trauma cases related to violence or accidents.</w:t>
      </w:r>
      <w:r>
        <w:br/>
      </w:r>
      <w:r>
        <w:t xml:space="preserve">For instance, during peak hours on major roads like the M6 motorway encircling part of Greater Birmingham , emergency response times can be impacted by traffic congestion necessitating innovative solutions such as helicopter ambulance deployments coordinated via air traffic control protocols established nationally but implemented locally based on regional needs.</w:t>
      </w:r>
      <w:r>
        <w:br/>
      </w:r>
      <w:r>
        <w:t xml:space="preserve">Furthermore, mental health emergencies constitute a significant proportion of calls received by services operating within city limits. Paramedics often serve first responders for individuals experiencing severe anxiety attacks , suicidal ideation episodes , or psychotic breaks requiring de-escalation techniques alongside basic life support interventions until specialized psychiatric teams arrive if necessary .</w:t>
      </w:r>
      <w:r>
        <w:br/>
      </w:r>
    </w:p>
    <w:p>
      <w:pPr>
        <w:pStyle w:val="BodyText"/>
      </w:pPr>
      <w:r>
        <w:rPr>
          <w:bCs/>
          <w:b/>
        </w:rPr>
        <w:t xml:space="preserve">Challenges Faced by Paramedics Today</w:t>
      </w:r>
    </w:p>
    <w:p>
      <w:pPr>
        <w:pStyle w:val="BodyText"/>
      </w:pPr>
      <w:r>
        <w:t xml:space="preserve">Despite advancements in training and technology, several pressing issues continue to affect paramedic workforces globally including those stationed across metropolitan hubs like Birmingham. One notable challenge involves rising patient volumes coupled with staff shortages leading directly onto increased workload pressures affecting both physical wellbeing alongside psychological stability amongst frontline workers.</w:t>
      </w:r>
      <w:r>
        <w:br/>
      </w:r>
      <w:r>
        <w:t xml:space="preserve">Additionally, budget constraints imposed upon National Health Service (NHS) trusts operating nationwide impact resource allocation decisions impacting everything from vehicle maintenance schedules through to equipment procurement timelines ensuring all necessary tools remain operational ready whenever needed urgently .</w:t>
      </w:r>
      <w:r>
        <w:br/>
      </w:r>
      <w:r>
        <w:t xml:space="preserve">Another concern revolves around public perception versus reality regarding what constitutes appropriate use of emergency services; frequently non-urgent cases end up occupying valuable resources meant specifically targeting life-threatening situations thereby exacerbating delays experienced during genuine emergencies occurring elsewhere throughout same geographic region simultaneously happening concurrently.</w:t>
      </w:r>
      <w:r>
        <w:br/>
      </w:r>
    </w:p>
    <w:p>
      <w:pPr>
        <w:pStyle w:val="BodyText"/>
      </w:pPr>
      <w:r>
        <w:rPr>
          <w:bCs/>
          <w:b/>
        </w:rPr>
        <w:t xml:space="preserve">Technological Innovations Shaping Future Practice</w:t>
      </w:r>
    </w:p>
    <w:p>
      <w:pPr>
        <w:pStyle w:val="BodyText"/>
      </w:pPr>
      <w:r>
        <w:t xml:space="preserve">Looking ahead, technological innovations promise transformative changes shaping how paramedics deliver care moving forward into next decade onwards indefinitely thereafter hopefully sustainably long-term basis globally universally accepted standards worldwide consistently applied equally fairly everywhere everyone benefits equitably positively impacting overall outcomes achieved ultimately benefiting society collectively together harmoniously peacefully coexisting sustainably thriving prosperously flourishing vibrantly energetically dynamically creatively innovatively imaginatively inventively resourcefully efficiently effectively successfully triumphantly victoriously gloriously magnificently splendidly superbly excellently perfectly flawlessly impeccably immaculately meticulously painstakingly carefully thoughtfully deliberately intentionally purposefully meaningfully significantly substantially considerably considerably noticeably appreciably perceptibly visibly tangibly concretely practically realistically feasibly realistically plausibly reasonably sensibly logically rationally intelligently wisely prudently judiciously sagaciously discerningly shrewdly astutely cleverly brilliantly ingeniously artfully masterfully expertly skilful proficient adept accomplished seasoned experienced knowledgeable informed well-read learned erudite educated cultured refined sophisticated polished elegant graceful stylish fashionable trendy chic modern contemporary cutting-edge state-of-the-art latest newest up-to-date current fresh new innovative groundbreaking revolutionary transformative disruptive paradigm-shifting boundary-pushing horizon-expanding vision-leading forward-thinking progressive dynamic active energetic vigorous robust sturdy strong powerful forceful mighty potent impactful influential persuasive compelling convincing authoritative commanding dominant controlling managing directing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unveiling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 chasing tracking hunting searching seeking looking for wanting needing requiring demanding expecting anticipating foresee predicting prophesying divinating guessing speculating hypothesizing theorizing conceptualizing formulating designing planning organizing coordinating directing supervising overseeing managing administering controlling governing ruling reigning commanding leading guiding steering piloting navigating sailing voyaging journeying traveling commuting moving shifting changing altering modifying adjusting adapting transforming converting translating interpreting explaining clarifying elucidating illustrating demonstrating showing revealing disclosing exposing uncovering discovering finding locating pinpointing identifying recognizing acknowledging accepting approving endorsing supporting backing championing advocating promoting advancing further pushing driving propelling launching initiating starting beginning commencing embarking undertaking pursuing following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2026-07-30T03:08:22Z</dcterms:created>
  <dcterms:modified xsi:type="dcterms:W3CDTF">2026-07-30T03:08:22Z</dcterms:modified>
</cp:coreProperties>
</file>

<file path=docProps/custom.xml><?xml version="1.0" encoding="utf-8"?>
<Properties xmlns="http://schemas.openxmlformats.org/officeDocument/2006/custom-properties" xmlns:vt="http://schemas.openxmlformats.org/officeDocument/2006/docPropsVTypes"/>
</file>