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Paramedic</w:t>
      </w:r>
      <w:r>
        <w:t xml:space="preserve"> </w:t>
      </w:r>
      <w:r>
        <w:t xml:space="preserve">Practice</w:t>
      </w:r>
      <w:r>
        <w:t xml:space="preserve"> </w:t>
      </w:r>
      <w:r>
        <w:t xml:space="preserve">and</w:t>
      </w:r>
      <w:r>
        <w:t xml:space="preserve"> </w:t>
      </w:r>
      <w:r>
        <w:t xml:space="preserve">Emergency</w:t>
      </w:r>
      <w:r>
        <w:t xml:space="preserve"> </w:t>
      </w:r>
      <w:r>
        <w:t xml:space="preserve">Medical</w:t>
      </w:r>
      <w:r>
        <w:t xml:space="preserve"> </w:t>
      </w:r>
      <w:r>
        <w:t xml:space="preserve">Evolution</w:t>
      </w:r>
      <w:r>
        <w:t xml:space="preserve"> </w:t>
      </w:r>
      <w:r>
        <w:t xml:space="preserve">in</w:t>
      </w:r>
      <w:r>
        <w:t xml:space="preserve"> </w:t>
      </w:r>
      <w:r>
        <w:t xml:space="preserve">Uzbekistan</w:t>
      </w:r>
      <w:r>
        <w:t xml:space="preserve"> </w:t>
      </w:r>
      <w:r>
        <w:t xml:space="preserve">Tashkent</w:t>
      </w:r>
    </w:p>
    <w:bookmarkStart w:id="24" w:name="term-paper-title-page"/>
    <w:p>
      <w:pPr>
        <w:pStyle w:val="Heading1"/>
      </w:pPr>
      <w:r>
        <w:t xml:space="preserve">Term Paper Title Page</w:t>
      </w:r>
    </w:p>
    <w:p>
      <w:pPr>
        <w:pStyle w:val="FirstParagraph"/>
      </w:pPr>
      <w:r>
        <w:rPr>
          <w:bCs/>
          <w:b/>
        </w:rPr>
        <w:t xml:space="preserve">Title:</w:t>
      </w:r>
      <w:r>
        <w:t xml:space="preserve"> </w:t>
      </w:r>
      <w:r>
        <w:t xml:space="preserve">Bridging the Gap in Pre-Hospital Care: A Comprehensive Analysis of the Paramedic Profession in Uzbekistan Tashkent</w:t>
      </w:r>
    </w:p>
    <w:p>
      <w:pPr>
        <w:pStyle w:val="BodyText"/>
      </w:pPr>
      <w:r>
        <w:rPr>
          <w:bCs/>
          <w:b/>
        </w:rPr>
        <w:t xml:space="preserve">Document Classification:</w:t>
      </w:r>
      <w:r>
        <w:t xml:space="preserve"> </w:t>
      </w:r>
      <w:r>
        <w:t xml:space="preserve">Academic Term Paper</w:t>
      </w:r>
    </w:p>
    <w:p>
      <w:pPr>
        <w:pStyle w:val="BodyText"/>
      </w:pPr>
      <w:r>
        <w:rPr>
          <w:bCs/>
          <w:b/>
        </w:rPr>
        <w:t xml:space="preserve">Institutional Focus:</w:t>
      </w:r>
      <w:r>
        <w:t xml:space="preserve"> </w:t>
      </w:r>
      <w:r>
        <w:t xml:space="preserve">Emergency Medical Services, Central Asian Healthcare Reform, Urban Clinical Response Systems</w:t>
      </w:r>
    </w:p>
    <w:p>
      <w:pPr>
        <w:pStyle w:val="BodyText"/>
      </w:pPr>
      <w:r>
        <w:rPr>
          <w:bCs/>
          <w:b/>
        </w:rPr>
        <w:t xml:space="preserve">Date of Submission:</w:t>
      </w:r>
      <w:r>
        <w:t xml:space="preserve"> </w:t>
      </w:r>
      <w:r>
        <w:t xml:space="preserve">October 2024</w:t>
      </w:r>
    </w:p>
    <w:p>
      <w:r>
        <w:pict>
          <v:rect style="width:0;height:1.5pt" o:hralign="center" o:hrstd="t" o:hr="t"/>
        </w:pict>
      </w:r>
    </w:p>
    <w:bookmarkStart w:id="20" w:name="abstract"/>
    <w:p>
      <w:pPr>
        <w:pStyle w:val="Heading2"/>
      </w:pPr>
      <w:r>
        <w:t xml:space="preserve">Abstract</w:t>
      </w:r>
    </w:p>
    <w:p>
      <w:pPr>
        <w:pStyle w:val="FirstParagraph"/>
      </w:pPr>
      <w:r>
        <w:t xml:space="preserve">This Term Paper systematically evaluates the historical development, current operational frameworks, and strategic modernization pathways of the Paramedic profession within Uzbekistan Tashkent. As metropolitan healthcare demands intensify across Central Asia, pre-hospital emergency response serves as a critical determinant in mortality reduction and long-term patient recovery. By examining training curricula, dispatch infrastructure, regulatory compliance, and field deployment methodologies specific to Uzbekistan Tashkent, this Term Paper delivers evidence-based policy recommendations designed to standardize clinical outcomes and elevate national emergency medical standards.</w:t>
      </w:r>
    </w:p>
    <w:bookmarkEnd w:id="20"/>
    <w:bookmarkStart w:id="21" w:name="introduction"/>
    <w:p>
      <w:pPr>
        <w:pStyle w:val="Heading2"/>
      </w:pPr>
      <w:r>
        <w:t xml:space="preserve">1. Introduction</w:t>
      </w:r>
    </w:p>
    <w:p>
      <w:pPr>
        <w:pStyle w:val="FirstParagraph"/>
      </w:pPr>
      <w:r>
        <w:t xml:space="preserve">The contemporary healthcare paradigm recognizes that immediate clinical intervention prior to hospital admission significantly influences patient survival rates, particularly in cardiovascular emergencies, traumatic injuries, and acute neurological events. Within this operational reality, the Paramedic functions as an autonomous yet protocol-driven clinician who stabilizes critical conditions during the golden hour of emergency response. This Term Paper specifically investigates how the Paramedic role is academically prepared, institutionally regulated, and practically implemented across Uzbekistan Tashkent. As Uzbekistan Tashkent experiences rapid demographic expansion, increased motorization rates, and evolving public health priorities, understanding the structural requirements necessary to support every Paramedic operating in this densely populated metropolitan zone becomes a critical academic and administrative imperative.</w:t>
      </w:r>
    </w:p>
    <w:bookmarkEnd w:id="21"/>
    <w:bookmarkStart w:id="22" w:name="X98c334dcb2cf98ca762fbbb8cc7bb19f633160c"/>
    <w:p>
      <w:pPr>
        <w:pStyle w:val="Heading2"/>
      </w:pPr>
      <w:r>
        <w:t xml:space="preserve">2. Historical Trajectory of Emergency Medical Dispatch</w:t>
      </w:r>
    </w:p>
    <w:p>
      <w:pPr>
        <w:pStyle w:val="FirstParagraph"/>
      </w:pPr>
      <w:r>
        <w:t xml:space="preserve">The foundational architecture of emergency medical response in Uzbekistan Tashkent originated during Soviet-era public health initiatives, which emphasized rapid patient transport over advanced pre-hospital clinical stabilization. During that period, ambulance crews primarily consisted of trained drivers and general nurses who lacked specialized certification in emergency medicine. Over the last fifteen years, however, Uzbekistan Tashkent has pursued comprehensive healthcare modernization aligned with international clinical benchmarks. Consequently, institutional leadership has gradually transitioned toward a structured Paramedic certification model that prioritizes advanced life support competencies and standardized triage protocols. This Term Paper notes that while the conceptual framework for the Paramedic profession is now firmly established within Uzbekistan Tashkent's medical education landscape, consistent scope-of-practice legislation and continuous quality improvement mechanisms remain active areas of administrative development.</w:t>
      </w:r>
    </w:p>
    <w:bookmarkEnd w:id="22"/>
    <w:bookmarkStart w:id="23" w:name="contemporary-operational-frameworks"/>
    <w:p>
      <w:pPr>
        <w:pStyle w:val="Heading2"/>
      </w:pPr>
      <w:r>
        <w:t xml:space="preserve">3. Contemporary Operational Frameworks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Paramedic Practice and Emergency Medical Evolution in Uzbekistan Tashkent</dc:title>
  <dc:creator/>
  <dc:language>en</dc:language>
  <cp:keywords/>
  <dcterms:created xsi:type="dcterms:W3CDTF">2026-07-29T22:31:38Z</dcterms:created>
  <dcterms:modified xsi:type="dcterms:W3CDTF">2026-07-29T22:31:38Z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