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f504f9943973225245ec977765b2c141063b3c6"/>
    <w:p>
      <w:pPr>
        <w:pStyle w:val="Heading1"/>
      </w:pPr>
      <w:r>
        <w:t xml:space="preserve">The Evolving Role of the Petroleum Engineer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[Student Name]</w:t>
      </w:r>
      <w:r>
        <w:br/>
      </w:r>
      <w:r>
        <w:rPr>
          <w:bCs/>
          <w:b/>
        </w:rPr>
        <w:t xml:space="preserve">About:</w:t>
      </w:r>
      <w:r>
        <w:t xml:space="preserve"> </w:t>
      </w:r>
      <w:r>
        <w:t xml:space="preserve">Term Paper on the Professional Trajectory of the Petroleum Engineer within the unique socio-economic and geological context of Australia Sydney.</w:t>
      </w:r>
    </w:p>
    <w:bookmarkStart w:id="20" w:name="introduction"/>
    <w:p>
      <w:pPr>
        <w:pStyle w:val="Heading2"/>
      </w:pPr>
      <w:r>
        <w:t xml:space="preserve">1. Introduction</w:t>
      </w:r>
    </w:p>
    <w:p>
      <w:pPr>
        <w:pStyle w:val="FirstParagraph"/>
      </w:pPr>
      <w:r>
        <w:t xml:space="preserve">The energy sector stands as one of the most critical pillars of modern industrial society, driving economic growth and powering infrastructure worldwide. Within this vast industry, the</w:t>
      </w:r>
      <w:r>
        <w:t xml:space="preserve"> </w:t>
      </w:r>
      <w:r>
        <w:rPr>
          <w:bCs/>
          <w:b/>
        </w:rPr>
        <w:t xml:space="preserve">Petroleum Engineer</w:t>
      </w:r>
      <w:r>
        <w:t xml:space="preserve"> </w:t>
      </w:r>
      <w:r>
        <w:t xml:space="preserve">occupies a pivotal role, responsible for optimizing the extraction of hydrocarbons from subsurface reservoirs. While traditionally associated with regions such as the Middle East or Texas, Australia has emerged as a significant player in global energy production. Specifically,</w:t>
      </w:r>
      <w:r>
        <w:t xml:space="preserve"> </w:t>
      </w:r>
      <w:r>
        <w:rPr>
          <w:bCs/>
          <w:b/>
        </w:rPr>
        <w:t xml:space="preserve">Australia Sydney</w:t>
      </w:r>
      <w:r>
        <w:t xml:space="preserve">, as a major economic and logistical hub within New South Wales, represents a complex intersection of regulatory frameworks, environmental consciousness, and technological innovation. This term paper explores the multifaceted responsibilities of the</w:t>
      </w:r>
      <w:r>
        <w:t xml:space="preserve"> </w:t>
      </w:r>
      <w:r>
        <w:rPr>
          <w:bCs/>
          <w:b/>
        </w:rPr>
        <w:t xml:space="preserve">Petroleum Engineer</w:t>
      </w:r>
      <w:r>
        <w:t xml:space="preserve"> </w:t>
      </w:r>
      <w:r>
        <w:t xml:space="preserve">operating within this specific region, analyzing how their work adapts to both local resource availability and international sustainability demands.</w:t>
      </w:r>
    </w:p>
    <w:bookmarkEnd w:id="20"/>
    <w:bookmarkStart w:id="21" w:name="geological-context-and-operational-scope"/>
    <w:p>
      <w:pPr>
        <w:pStyle w:val="Heading2"/>
      </w:pPr>
      <w:r>
        <w:t xml:space="preserve">2. Geological Context and Operational Scope</w:t>
      </w:r>
    </w:p>
    <w:p>
      <w:pPr>
        <w:pStyle w:val="FirstParagraph"/>
      </w:pPr>
      <w:r>
        <w:t xml:space="preserve">To understand the role of a</w:t>
      </w:r>
      <w:r>
        <w:t xml:space="preserve"> </w:t>
      </w:r>
      <w:r>
        <w:rPr>
          <w:bCs/>
          <w:b/>
        </w:rPr>
        <w:t xml:space="preserve">Petroleum Engineer</w:t>
      </w:r>
      <w:r>
        <w:t xml:space="preserve">, one must first appreciate the geological landscape of Australia. The country possesses substantial reserves of coal seam gas (CSG) and conventional natural gas, primarily located in the Surat and Galilee Basins in Queensland, which are connected via pipelines to processing facilities near coastal cities. While</w:t>
      </w:r>
      <w:r>
        <w:t xml:space="preserve"> </w:t>
      </w:r>
      <w:r>
        <w:rPr>
          <w:bCs/>
          <w:b/>
        </w:rPr>
        <w:t xml:space="preserve">Australia Sydney</w:t>
      </w:r>
      <w:r>
        <w:t xml:space="preserve"> </w:t>
      </w:r>
      <w:r>
        <w:t xml:space="preserve">itself is not a primary extraction site due to its urban density and geological constraints, it serves as the headquarters for many major energy corporations involved in these projects. Consequently,</w:t>
      </w:r>
      <w:r>
        <w:t xml:space="preserve"> </w:t>
      </w:r>
      <w:r>
        <w:rPr>
          <w:bCs/>
          <w:b/>
        </w:rPr>
        <w:t xml:space="preserve">Petroleum Engineers</w:t>
      </w:r>
      <w:r>
        <w:t xml:space="preserve"> </w:t>
      </w:r>
      <w:r>
        <w:t xml:space="preserve">based in or working closely with Sydney-based operations must possess a deep understanding of long-distance pipeline logistics, LNG (Liquefied Natural Gas) export processes, and offshore drilling technologies.</w:t>
      </w:r>
    </w:p>
    <w:p>
      <w:pPr>
        <w:pStyle w:val="BodyText"/>
      </w:pPr>
      <w:r>
        <w:t xml:space="preserve">The primary objective of the</w:t>
      </w:r>
      <w:r>
        <w:t xml:space="preserve"> </w:t>
      </w:r>
      <w:r>
        <w:rPr>
          <w:bCs/>
          <w:b/>
        </w:rPr>
        <w:t xml:space="preserve">Petroleum Engineer</w:t>
      </w:r>
      <w:r>
        <w:t xml:space="preserve"> </w:t>
      </w:r>
      <w:r>
        <w:t xml:space="preserve">is to determine the most efficient methods for recovering oil and gas. This involves reservoir analysis, well design, and production optimization. In the Australian context, this often means dealing with complex geological formations that require advanced simulation techniques. The proximity of Sydney’s corporate offices allows these engineers to collaborate closely with geologists and data scientists, leveraging high-performance computing to model reservoir behavior accurately.</w:t>
      </w:r>
    </w:p>
    <w:bookmarkEnd w:id="21"/>
    <w:bookmarkStart w:id="22" w:name="Xaec2754df0dee21790d65200a4322ffde3c3125"/>
    <w:p>
      <w:pPr>
        <w:pStyle w:val="Heading2"/>
      </w:pPr>
      <w:r>
        <w:t xml:space="preserve">3. Regulatory Environment and Safety Standards</w:t>
      </w:r>
    </w:p>
    <w:p>
      <w:pPr>
        <w:pStyle w:val="FirstParagraph"/>
      </w:pPr>
      <w:r>
        <w:t xml:space="preserve">Australia is known for its stringent regulatory environment, which significantly influences the daily tasks of a</w:t>
      </w:r>
      <w:r>
        <w:t xml:space="preserve"> </w:t>
      </w:r>
      <w:r>
        <w:rPr>
          <w:bCs/>
          <w:b/>
        </w:rPr>
        <w:t xml:space="preserve">Petroleum Engineer</w:t>
      </w:r>
      <w:r>
        <w:t xml:space="preserve">. In</w:t>
      </w:r>
      <w:r>
        <w:t xml:space="preserve"> </w:t>
      </w:r>
      <w:r>
        <w:rPr>
          <w:bCs/>
          <w:b/>
        </w:rPr>
        <w:t xml:space="preserve">Australia Sydney</w:t>
      </w:r>
      <w:r>
        <w:t xml:space="preserve">, engineers must navigate a legal framework that emphasizes worker safety, environmental protection, and community engagement. The state government of New South Wales enforces rigorous standards regarding offshore operations and onshore gas developments. For instance, any proposed fracking activities or drilling permits require extensive environmental impact assessments.</w:t>
      </w:r>
    </w:p>
    <w:p>
      <w:pPr>
        <w:pStyle w:val="BodyText"/>
      </w:pPr>
      <w:r>
        <w:t xml:space="preserve">The</w:t>
      </w:r>
      <w:r>
        <w:t xml:space="preserve"> </w:t>
      </w:r>
      <w:r>
        <w:rPr>
          <w:bCs/>
          <w:b/>
        </w:rPr>
        <w:t xml:space="preserve">Petroleum Engineer</w:t>
      </w:r>
      <w:r>
        <w:t xml:space="preserve"> </w:t>
      </w:r>
      <w:r>
        <w:t xml:space="preserve">plays a crucial role in ensuring compliance with these regulations. This involves designing wells that minimize leakage risks, implementing robust blowout preventer systems, and establishing protocols for waste management. The engineer must document all operational procedures meticulously to satisfy auditors and regulatory bodies. Furthermore, given the public scrutiny often directed at fossil fuel industries in urban centers like</w:t>
      </w:r>
      <w:r>
        <w:t xml:space="preserve"> </w:t>
      </w:r>
      <w:r>
        <w:rPr>
          <w:bCs/>
          <w:b/>
        </w:rPr>
        <w:t xml:space="preserve">Australia Sydney</w:t>
      </w:r>
      <w:r>
        <w:t xml:space="preserve">, engineers are increasingly required to engage with stakeholders who may not be technically inclined, translating complex engineering concepts into understandable risk assessments.</w:t>
      </w:r>
    </w:p>
    <w:bookmarkEnd w:id="22"/>
    <w:bookmarkStart w:id="23" w:name="X2da331d7b58fa54b54c0889d27909c3c6680abf"/>
    <w:p>
      <w:pPr>
        <w:pStyle w:val="Heading2"/>
      </w:pPr>
      <w:r>
        <w:t xml:space="preserve">4. Technological Innovation and Digitalization</w:t>
      </w:r>
    </w:p>
    <w:p>
      <w:pPr>
        <w:pStyle w:val="FirstParagraph"/>
      </w:pPr>
      <w:r>
        <w:t xml:space="preserve">The modern era has brought about a digital revolution in the energy sector, and</w:t>
      </w:r>
      <w:r>
        <w:t xml:space="preserve"> </w:t>
      </w:r>
      <w:r>
        <w:rPr>
          <w:bCs/>
          <w:b/>
        </w:rPr>
        <w:t xml:space="preserve">Petroleum Engineers</w:t>
      </w:r>
      <w:r>
        <w:t xml:space="preserve"> </w:t>
      </w:r>
      <w:r>
        <w:t xml:space="preserve">in Australia are at the forefront of adopting these technologies. In the dynamic market of</w:t>
      </w:r>
      <w:r>
        <w:t xml:space="preserve"> </w:t>
      </w:r>
      <w:r>
        <w:rPr>
          <w:bCs/>
          <w:b/>
        </w:rPr>
        <w:t xml:space="preserve">Australia Sydney</w:t>
      </w:r>
      <w:r>
        <w:t xml:space="preserve">, where competition for skilled talent is high, firms invest heavily in automation and artificial intelligence to enhance productivity. The</w:t>
      </w:r>
      <w:r>
        <w:t xml:space="preserve"> </w:t>
      </w:r>
      <w:r>
        <w:rPr>
          <w:bCs/>
          <w:b/>
        </w:rPr>
        <w:t xml:space="preserve">Petroleum Engineer</w:t>
      </w:r>
      <w:r>
        <w:t xml:space="preserve"> </w:t>
      </w:r>
      <w:r>
        <w:t xml:space="preserve">is now expected to be proficient in using digital twins—virtual replicas of physical assets—to simulate production scenarios before implementing them in the field.</w:t>
      </w:r>
    </w:p>
    <w:p>
      <w:pPr>
        <w:pStyle w:val="BodyText"/>
      </w:pPr>
      <w:r>
        <w:t xml:space="preserve">This digital shift reduces downtime and improves safety by allowing engineers to monitor equipment health remotely. For example, sensors installed in remote gas fields transmit data back to control rooms in Sydney, where engineers analyze real-time performance metrics. This capability is essential for maintaining efficiency across vast distances and challenging climates. Additionally, the use of machine learning algorithms helps predict reservoir depletion rates more accurately, optimizing recovery factors and extending the lifespan of assets.</w:t>
      </w:r>
    </w:p>
    <w:bookmarkEnd w:id="23"/>
    <w:bookmarkStart w:id="24" w:name="the-energy-transition-and-sustainability"/>
    <w:p>
      <w:pPr>
        <w:pStyle w:val="Heading2"/>
      </w:pPr>
      <w:r>
        <w:t xml:space="preserve">5. The Energy Transition and Sustainability</w:t>
      </w:r>
    </w:p>
    <w:p>
      <w:pPr>
        <w:pStyle w:val="FirstParagraph"/>
      </w:pPr>
      <w:r>
        <w:t xml:space="preserve">A critical aspect of contemporary engineering practice is addressing climate change. As global pressure mounts to reduce carbon emissions, the role of the</w:t>
      </w:r>
      <w:r>
        <w:t xml:space="preserve"> </w:t>
      </w:r>
      <w:r>
        <w:rPr>
          <w:bCs/>
          <w:b/>
        </w:rPr>
        <w:t xml:space="preserve">Petroleum Engineer</w:t>
      </w:r>
      <w:r>
        <w:t xml:space="preserve"> </w:t>
      </w:r>
      <w:r>
        <w:t xml:space="preserve">is undergoing a profound transformation. In</w:t>
      </w:r>
      <w:r>
        <w:t xml:space="preserve"> </w:t>
      </w:r>
      <w:r>
        <w:rPr>
          <w:bCs/>
          <w:b/>
        </w:rPr>
        <w:t xml:space="preserve">Australia Sydney</w:t>
      </w:r>
      <w:r>
        <w:t xml:space="preserve">, this transition is particularly visible as the city aims for net-zero emissions targets by 2050. Engineers are no longer solely focused on maximizing hydrocarbon extraction but are increasingly involved in carbon capture and storage (CCS) initiatives.</w:t>
      </w:r>
    </w:p>
    <w:p>
      <w:pPr>
        <w:pStyle w:val="BodyText"/>
      </w:pPr>
      <w:r>
        <w:t xml:space="preserve">The technical skills utilized in reservoir management are directly transferable to CCS projects, where captured CO2 must be injected and stored securely underground. The</w:t>
      </w:r>
      <w:r>
        <w:t xml:space="preserve"> </w:t>
      </w:r>
      <w:r>
        <w:rPr>
          <w:bCs/>
          <w:b/>
        </w:rPr>
        <w:t xml:space="preserve">Petroleum Engineer</w:t>
      </w:r>
      <w:r>
        <w:t xml:space="preserve"> </w:t>
      </w:r>
      <w:r>
        <w:t xml:space="preserve">is thus evolving into a multi-disciplinary professional who understands both traditional extraction and new sustainable technologies. This adaptability ensures that the workforce remains relevant as the energy mix shifts towards renewables while acknowledging that fossil fuels will remain part of the portfolio for some time.</w:t>
      </w:r>
    </w:p>
    <w:bookmarkEnd w:id="24"/>
    <w:bookmarkStart w:id="25" w:name="conclusion"/>
    <w:p>
      <w:pPr>
        <w:pStyle w:val="Heading2"/>
      </w:pPr>
      <w:r>
        <w:t xml:space="preserve">6. Conclusion</w:t>
      </w:r>
    </w:p>
    <w:p>
      <w:pPr>
        <w:pStyle w:val="FirstParagraph"/>
      </w:pPr>
      <w:r>
        <w:t xml:space="preserve">In conclusion, the profession of a</w:t>
      </w:r>
      <w:r>
        <w:t xml:space="preserve"> </w:t>
      </w:r>
      <w:r>
        <w:rPr>
          <w:bCs/>
          <w:b/>
        </w:rPr>
        <w:t xml:space="preserve">Petroleum Engineer</w:t>
      </w:r>
      <w:r>
        <w:t xml:space="preserve"> </w:t>
      </w:r>
      <w:r>
        <w:t xml:space="preserve">in Australia is characterized by a blend of traditional engineering rigor and modern adaptability. Operating within or connected to the economic hub of</w:t>
      </w:r>
      <w:r>
        <w:t xml:space="preserve"> </w:t>
      </w:r>
      <w:r>
        <w:rPr>
          <w:bCs/>
          <w:b/>
        </w:rPr>
        <w:t xml:space="preserve">Australia Sydney</w:t>
      </w:r>
      <w:r>
        <w:t xml:space="preserve">, these professionals must balance operational efficiency with strict regulatory compliance and environmental stewardship. The geological realities of Australian resources require sophisticated engineering solutions, while the urban and corporate environment demands high levels of communication and digital literacy.</w:t>
      </w:r>
    </w:p>
    <w:p>
      <w:pPr>
        <w:pStyle w:val="BodyText"/>
      </w:pPr>
      <w:r>
        <w:t xml:space="preserve">As the energy landscape continues to evolve, the</w:t>
      </w:r>
      <w:r>
        <w:t xml:space="preserve"> </w:t>
      </w:r>
      <w:r>
        <w:rPr>
          <w:bCs/>
          <w:b/>
        </w:rPr>
        <w:t xml:space="preserve">Petroleum Engineer</w:t>
      </w:r>
      <w:r>
        <w:t xml:space="preserve"> </w:t>
      </w:r>
      <w:r>
        <w:t xml:space="preserve">remains an essential figure in ensuring energy security while facilitating the transition to a lower-carbon future. Their work in Sydney-based corporations not only supports local economic stability but also contributes to Australia’s standing as a reliable and technologically advanced player in the global energy market. The future of this profession lies in its ability to innovate, comply, and sustainably manage resources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Australia Sydney</dc:title>
  <dc:creator/>
  <dc:language>en</dc:language>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