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Belgium</w:t>
      </w:r>
      <w:r>
        <w:t xml:space="preserve"> </w:t>
      </w:r>
      <w:r>
        <w:t xml:space="preserve">Brussels</w:t>
      </w:r>
    </w:p>
    <w:p>
      <w:pPr>
        <w:pStyle w:val="FirstParagraph"/>
      </w:pPr>
      <w:r>
        <w:rPr>
          <w:bCs/>
          <w:b/>
        </w:rPr>
        <w:t xml:space="preserve">A Term Paper on the Strategic and Technical Evolution of the Petroleum Engineer</w:t>
      </w:r>
      <w:r>
        <w:br/>
      </w:r>
      <w:r>
        <w:t xml:space="preserve">In the Context of Belgium Brussels</w:t>
      </w:r>
    </w:p>
    <w:bookmarkStart w:id="27" w:name="X30597705f487eca4cb5fcebf14705d5ffacc109"/>
    <w:p>
      <w:pPr>
        <w:pStyle w:val="Heading1"/>
      </w:pPr>
      <w:r>
        <w:t xml:space="preserve">The Role of the Petroleum Engineer in Belgium Brussels: Navigating Energy Transitions and Strategic Infrastructure</w:t>
      </w:r>
    </w:p>
    <w:p>
      <w:pPr>
        <w:pStyle w:val="FirstParagraph"/>
      </w:pPr>
      <w:r>
        <w:rPr>
          <w:bCs/>
          <w:b/>
        </w:rPr>
        <w:t xml:space="preserve">Abstract</w:t>
      </w:r>
    </w:p>
    <w:p>
      <w:pPr>
        <w:pStyle w:val="BodyText"/>
      </w:pPr>
      <w:r>
        <w:t xml:space="preserve">This term paper explores the evolving landscape of petroleum engineering, specifically analyzing its relevance, challenges, and opportunities within the unique geopolitical and economic context of Belgium Brussels. While traditional petroleum engineering is often associated with extraction sites far removed from urban centers, Belgium Brussels serves as a critical hub for energy policy, corporate headquarters, regulatory oversight, and international diplomacy. This document examines how the skills of a Petroleum Engineer are adapted to meet the demands of Europe's capital city.</w:t>
      </w:r>
    </w:p>
    <w:bookmarkStart w:id="20" w:name="introduction"/>
    <w:p>
      <w:pPr>
        <w:pStyle w:val="Heading2"/>
      </w:pPr>
      <w:r>
        <w:t xml:space="preserve">1. Introduction</w:t>
      </w:r>
    </w:p>
    <w:p>
      <w:pPr>
        <w:pStyle w:val="FirstParagraph"/>
      </w:pPr>
      <w:r>
        <w:t xml:space="preserve">The global energy sector is undergoing a profound transformation driven by climate change commitments, technological advancements in renewable energy, and shifting geopolitical dynamics. Within this complex environment, the</w:t>
      </w:r>
      <w:r>
        <w:t xml:space="preserve"> </w:t>
      </w:r>
      <w:r>
        <w:rPr>
          <w:bCs/>
          <w:b/>
        </w:rPr>
        <w:t xml:space="preserve">Petroleum Engineer</w:t>
      </w:r>
      <w:r>
        <w:t xml:space="preserve"> </w:t>
      </w:r>
      <w:r>
        <w:t xml:space="preserve">remains a pivotal professional figure. However, their role is no longer confined solely to subsurface reservoir management or drilling operations on remote platforms. In the specific context of</w:t>
      </w:r>
      <w:r>
        <w:t xml:space="preserve"> </w:t>
      </w:r>
      <w:r>
        <w:rPr>
          <w:bCs/>
          <w:b/>
        </w:rPr>
        <w:t xml:space="preserve">Belgium Brussels</w:t>
      </w:r>
      <w:r>
        <w:t xml:space="preserve">, the scope of petroleum engineering expands into strategic planning, regulatory compliance, sustainability consulting, and energy security management.</w:t>
      </w:r>
    </w:p>
    <w:p>
      <w:pPr>
        <w:pStyle w:val="BodyText"/>
      </w:pPr>
      <w:r>
        <w:rPr>
          <w:bCs/>
          <w:b/>
        </w:rPr>
        <w:t xml:space="preserve">Belgium Brussels</w:t>
      </w:r>
      <w:r>
        <w:t xml:space="preserve">, as the de facto capital of the European Union, hosts numerous multinational energy corporations, NGOs focused on climate action, and EU institutions responsible for setting energy directives. Therefore a</w:t>
      </w:r>
      <w:r>
        <w:t xml:space="preserve"> </w:t>
      </w:r>
      <w:r>
        <w:rPr>
          <w:bCs/>
          <w:b/>
        </w:rPr>
        <w:t xml:space="preserve">Petroleum Engineer</w:t>
      </w:r>
      <w:r>
        <w:t xml:space="preserve"> </w:t>
      </w:r>
      <w:r>
        <w:t xml:space="preserve">operating in this region must possess not only technical expertise but also a nuanced understanding of policy frameworks and international relations.</w:t>
      </w:r>
    </w:p>
    <w:bookmarkEnd w:id="20"/>
    <w:bookmarkStart w:id="21" w:name="X1aeb49964bdbd5ca22279e77248bcacaf3a10d9"/>
    <w:p>
      <w:pPr>
        <w:pStyle w:val="Heading2"/>
      </w:pPr>
      <w:r>
        <w:t xml:space="preserve">2. The Technical Core: Adaptation of Petroleum Engineering Skills</w:t>
      </w:r>
    </w:p>
    <w:p>
      <w:pPr>
        <w:pStyle w:val="FirstParagraph"/>
      </w:pPr>
      <w:r>
        <w:t xml:space="preserve">The foundational skills of a</w:t>
      </w:r>
      <w:r>
        <w:t xml:space="preserve"> </w:t>
      </w:r>
      <w:r>
        <w:rPr>
          <w:bCs/>
          <w:b/>
        </w:rPr>
        <w:t xml:space="preserve">Petroleum Engineer</w:t>
      </w:r>
      <w:r>
        <w:t xml:space="preserve">, including reservoir simulation, well design, and production optimization, remain highly valuable even in an urban policy setting. In</w:t>
      </w:r>
      <w:r>
        <w:t xml:space="preserve"> </w:t>
      </w:r>
      <w:r>
        <w:rPr>
          <w:bCs/>
          <w:b/>
        </w:rPr>
        <w:t xml:space="preserve">Belgium Brussels</w:t>
      </w:r>
      <w:r>
        <w:t xml:space="preserve">, these technical competencies are leveraged to assess the viability of remaining fossil fuel assets under strict carbon pricing regimes. Engineers here analyze data to maximize efficiency in existing infrastructure while minimizing environmental impact.</w:t>
      </w:r>
    </w:p>
    <w:p>
      <w:pPr>
        <w:pStyle w:val="BodyText"/>
      </w:pPr>
      <w:r>
        <w:t xml:space="preserve">For instance, the integration of Carbon Capture, Utilization, and Storage (CCUS) technologies requires deep knowledge of reservoir geology—a core component of petroleum engineering. Professionals in</w:t>
      </w:r>
      <w:r>
        <w:t xml:space="preserve"> </w:t>
      </w:r>
      <w:r>
        <w:rPr>
          <w:bCs/>
          <w:b/>
        </w:rPr>
        <w:t xml:space="preserve">Belgium Brussels</w:t>
      </w:r>
      <w:r>
        <w:t xml:space="preserve"> </w:t>
      </w:r>
      <w:r>
        <w:t xml:space="preserve">often oversee projects aimed at storing CO2 in depleted offshore fields in the North Sea. This application allows engineers to utilize their traditional skills for climate mitigation purposes, bridging the gap between hydrocarbon extraction and environmental stewardship.</w:t>
      </w:r>
    </w:p>
    <w:bookmarkEnd w:id="21"/>
    <w:bookmarkStart w:id="22" w:name="Xe3e227ecc9286c6f0270ce8ee9dc584114a949c"/>
    <w:p>
      <w:pPr>
        <w:pStyle w:val="Heading2"/>
      </w:pPr>
      <w:r>
        <w:t xml:space="preserve">3. The Brussels Context: Policy, Regulation, and Energy Security</w:t>
      </w:r>
    </w:p>
    <w:p>
      <w:pPr>
        <w:pStyle w:val="FirstParagraph"/>
      </w:pPr>
      <w:r>
        <w:t xml:space="preserve">The unique position of</w:t>
      </w:r>
      <w:r>
        <w:t xml:space="preserve"> </w:t>
      </w:r>
      <w:r>
        <w:rPr>
          <w:bCs/>
          <w:b/>
        </w:rPr>
        <w:t xml:space="preserve">Belgium Brussels</w:t>
      </w:r>
      <w:r>
        <w:t xml:space="preserve"> </w:t>
      </w:r>
      <w:r>
        <w:t xml:space="preserve">as a political center means that petroleum engineers frequently engage with stakeholders from EU institutions such as the European Commission. In this capacity, they act as technical advisors who translate complex engineering realities into policy recommendations. They provide crucial data regarding energy security, helping policymakers understand the risks associated with dependence on external energy suppliers.</w:t>
      </w:r>
    </w:p>
    <w:p>
      <w:pPr>
        <w:pStyle w:val="BodyText"/>
      </w:pPr>
      <w:r>
        <w:t xml:space="preserve">Following global disruptions in supply chains, the role of the</w:t>
      </w:r>
      <w:r>
        <w:t xml:space="preserve"> </w:t>
      </w:r>
      <w:r>
        <w:rPr>
          <w:bCs/>
          <w:b/>
        </w:rPr>
        <w:t xml:space="preserve">Petroleum Engineer</w:t>
      </w:r>
      <w:r>
        <w:t xml:space="preserve"> </w:t>
      </w:r>
      <w:r>
        <w:t xml:space="preserve">in</w:t>
      </w:r>
      <w:r>
        <w:t xml:space="preserve"> </w:t>
      </w:r>
      <w:r>
        <w:rPr>
          <w:bCs/>
          <w:b/>
        </w:rPr>
        <w:t xml:space="preserve">Belgium Brussels</w:t>
      </w:r>
      <w:r>
        <w:br/>
      </w:r>
      <w:r>
        <w:t xml:space="preserve">has become increasingly strategic. They are tasked with evaluating domestic and regional production capabilities, assessing storage capacities, and modeling scenarios for energy transition pathways. This involves rigorous analysis of how legacy hydrocarbon systems can support grid stability during the gradual phase-out of coal and the scaling up of renewables.</w:t>
      </w:r>
    </w:p>
    <w:bookmarkEnd w:id="22"/>
    <w:bookmarkStart w:id="23" w:name="X456c0ab45570f8b4f027fd969a80903e0c5a2fb"/>
    <w:p>
      <w:pPr>
        <w:pStyle w:val="Heading2"/>
      </w:pPr>
      <w:r>
        <w:t xml:space="preserve">4. Sustainability and Corporate Social Responsibility</w:t>
      </w:r>
    </w:p>
    <w:p>
      <w:pPr>
        <w:pStyle w:val="FirstParagraph"/>
      </w:pPr>
      <w:r>
        <w:t xml:space="preserve">In</w:t>
      </w:r>
      <w:r>
        <w:t xml:space="preserve"> </w:t>
      </w:r>
      <w:r>
        <w:rPr>
          <w:bCs/>
          <w:b/>
        </w:rPr>
        <w:t xml:space="preserve">Belgium Brussels</w:t>
      </w:r>
      <w:r>
        <w:t xml:space="preserve">, major oil and gas companies have established headquarters that focus heavily on corporate social responsibility (CSR) and sustainability reporting. A</w:t>
      </w:r>
      <w:r>
        <w:t xml:space="preserve"> </w:t>
      </w:r>
      <w:r>
        <w:rPr>
          <w:bCs/>
          <w:b/>
        </w:rPr>
        <w:t xml:space="preserve">Petroleum Engineer</w:t>
      </w:r>
      <w:r>
        <w:br/>
      </w:r>
      <w:r>
        <w:t xml:space="preserve">working in this sector is often responsible for developing strategies to decarbonize operations. This includes optimizing flaring reduction techniques, improving energy efficiency in refining processes, and investing in alternative energy sources such as geothermal or hydrogen production.</w:t>
      </w:r>
    </w:p>
    <w:p>
      <w:pPr>
        <w:pStyle w:val="BodyText"/>
      </w:pPr>
      <w:r>
        <w:t xml:space="preserve">The transition towards a circular economy is another key area where petroleum engineers contribute. In the context of</w:t>
      </w:r>
      <w:r>
        <w:t xml:space="preserve"> </w:t>
      </w:r>
      <w:r>
        <w:rPr>
          <w:bCs/>
          <w:b/>
        </w:rPr>
        <w:t xml:space="preserve">Belgium Brussels</w:t>
      </w:r>
      <w:r>
        <w:t xml:space="preserve">, they collaborate with cross-functional teams to design systems that repurpose waste materials from petroleum processing. This aligns with the European Green Deal, ensuring that engineering practices meet stringent EU environmental standards.</w:t>
      </w:r>
    </w:p>
    <w:bookmarkEnd w:id="23"/>
    <w:bookmarkStart w:id="24" w:name="challenges-and-ethical-considerations"/>
    <w:p>
      <w:pPr>
        <w:pStyle w:val="Heading2"/>
      </w:pPr>
      <w:r>
        <w:t xml:space="preserve">5. Challenges and Ethical Considerations</w:t>
      </w:r>
    </w:p>
    <w:p>
      <w:pPr>
        <w:pStyle w:val="FirstParagraph"/>
      </w:pPr>
      <w:r>
        <w:t xml:space="preserve">The role of a</w:t>
      </w:r>
      <w:r>
        <w:t xml:space="preserve"> </w:t>
      </w:r>
      <w:r>
        <w:rPr>
          <w:bCs/>
          <w:b/>
        </w:rPr>
        <w:t xml:space="preserve">Petroleum Engineer</w:t>
      </w:r>
      <w:r>
        <w:br/>
      </w:r>
      <w:r>
        <w:t xml:space="preserve">in</w:t>
      </w:r>
      <w:r>
        <w:t xml:space="preserve"> </w:t>
      </w:r>
      <w:r>
        <w:rPr>
          <w:bCs/>
          <w:b/>
        </w:rPr>
        <w:t xml:space="preserve">Belgium Brussels</w:t>
      </w:r>
      <w:r>
        <w:br/>
      </w:r>
      <w:r>
        <w:t xml:space="preserve">is not without challenges. There is significant pressure to balance economic interests with environmental imperatives. Engineers must navigate ethical dilemmas related to the continued extraction of fossil fuels while advocating for aggressive climate action. This requires a high degree of integrity and the ability to communicate effectively with diverse audiences, including activists, investors, and government officials.</w:t>
      </w:r>
    </w:p>
    <w:p>
      <w:pPr>
        <w:pStyle w:val="BodyText"/>
      </w:pPr>
      <w:r>
        <w:t xml:space="preserve">Furthermore, the rapid pace of technological change demands continuous learning. Professionals in</w:t>
      </w:r>
      <w:r>
        <w:t xml:space="preserve"> </w:t>
      </w:r>
      <w:r>
        <w:rPr>
          <w:bCs/>
          <w:b/>
        </w:rPr>
        <w:t xml:space="preserve">Belgium Brussels</w:t>
      </w:r>
      <w:r>
        <w:br/>
      </w:r>
      <w:r>
        <w:t xml:space="preserve">must stay abreast of developments in digitalization, artificial intelligence in reservoir modeling, and emerging renewable technologies. The ability to adapt ensures that their expertise remains relevant in a post-carbon economy.</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Petroleum Engineer</w:t>
      </w:r>
      <w:r>
        <w:br/>
      </w:r>
      <w:r>
        <w:t xml:space="preserve">plays a multifaceted role in</w:t>
      </w:r>
      <w:r>
        <w:t xml:space="preserve"> </w:t>
      </w:r>
      <w:r>
        <w:rPr>
          <w:bCs/>
          <w:b/>
        </w:rPr>
        <w:t xml:space="preserve">Belgium Brussels</w:t>
      </w:r>
      <w:r>
        <w:t xml:space="preserve">. Far from being obsolete, this profession is evolving to address the critical intersections of technology, policy, and sustainability. By applying their technical acumen to challenges such as CCUS implementation energy security planning and decarbonization strategies petroleum engineers contribute significantly to shaping Europe's energy future.</w:t>
      </w:r>
    </w:p>
    <w:p>
      <w:pPr>
        <w:pStyle w:val="BodyText"/>
      </w:pPr>
      <w:r>
        <w:t xml:space="preserve">The specific context of</w:t>
      </w:r>
      <w:r>
        <w:t xml:space="preserve"> </w:t>
      </w:r>
      <w:r>
        <w:rPr>
          <w:bCs/>
          <w:b/>
        </w:rPr>
        <w:t xml:space="preserve">Belgium Brussels</w:t>
      </w:r>
      <w:r>
        <w:br/>
      </w:r>
      <w:r>
        <w:t xml:space="preserve">provides a unique platform for these professionals to influence global energy trends. As the world transitions away from traditional hydrocarbons, the expertise of the</w:t>
      </w:r>
      <w:r>
        <w:t xml:space="preserve"> </w:t>
      </w:r>
      <w:r>
        <w:rPr>
          <w:bCs/>
          <w:b/>
        </w:rPr>
        <w:t xml:space="preserve">Petroleum Engineer</w:t>
      </w:r>
      <w:r>
        <w:br/>
      </w:r>
      <w:r>
        <w:t xml:space="preserve">will remain essential in managing this transition responsibly and effectively. This term paper underscores that while the tools may change, the core engineering principles applied in</w:t>
      </w:r>
      <w:r>
        <w:t xml:space="preserve"> </w:t>
      </w:r>
      <w:r>
        <w:rPr>
          <w:bCs/>
          <w:b/>
        </w:rPr>
        <w:t xml:space="preserve">Belgium Brussels</w:t>
      </w:r>
      <w:r>
        <w:br/>
      </w:r>
      <w:r>
        <w:t xml:space="preserve">continue to drive innovation and safety in the global energy landscape.</w:t>
      </w:r>
    </w:p>
    <w:bookmarkEnd w:id="25"/>
    <w:bookmarkStart w:id="26" w:name="references"/>
    <w:p>
      <w:pPr>
        <w:pStyle w:val="Heading2"/>
      </w:pPr>
      <w:r>
        <w:t xml:space="preserve">7. References</w:t>
      </w:r>
    </w:p>
    <w:p>
      <w:pPr>
        <w:numPr>
          <w:ilvl w:val="0"/>
          <w:numId w:val="1001"/>
        </w:numPr>
        <w:pStyle w:val="Compact"/>
      </w:pPr>
      <w:r>
        <w:t xml:space="preserve">European Commission. (2021). The European Green Deal.</w:t>
      </w:r>
      <w:r>
        <w:br/>
      </w:r>
    </w:p>
    <w:p>
      <w:pPr>
        <w:numPr>
          <w:ilvl w:val="0"/>
          <w:numId w:val="1001"/>
        </w:numPr>
        <w:pStyle w:val="Compact"/>
      </w:pPr>
      <w:r>
        <w:t xml:space="preserve">Royal Belgian Institute of Natural Sciences. (2019). Geological Survey of Belgium and North Sea Resources.</w:t>
      </w:r>
      <w:r>
        <w:br/>
      </w:r>
    </w:p>
    <w:p>
      <w:pPr>
        <w:numPr>
          <w:ilvl w:val="0"/>
          <w:numId w:val="1001"/>
        </w:numPr>
        <w:pStyle w:val="Compact"/>
      </w:pPr>
      <w:r>
        <w:t xml:space="preserve">Society of Petroleum Engineers. (2023). Best Practices in Carbon Capture and Storage.</w:t>
      </w:r>
      <w:r>
        <w:br/>
      </w:r>
    </w:p>
    <w:p>
      <w:pPr>
        <w:numPr>
          <w:ilvl w:val="0"/>
          <w:numId w:val="1001"/>
        </w:numPr>
        <w:pStyle w:val="Compact"/>
      </w:pPr>
      <w:r>
        <w:t xml:space="preserve">International Energy Agency. (2024). World Energy Outlook: Europe Scenario.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Petroleum Engineer in Belgium Brussels</dc:title>
  <dc:creator/>
  <dc:language>en</dc:language>
  <cp:keywords/>
  <dcterms:created xsi:type="dcterms:W3CDTF">2026-07-30T12:05:34Z</dcterms:created>
  <dcterms:modified xsi:type="dcterms:W3CDTF">2026-07-30T12:05:34Z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