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8" w:name="Xae43e5f7226a38e7e478a52cfa5dcddeb215b78"/>
    <w:p>
      <w:pPr>
        <w:pStyle w:val="Heading1"/>
      </w:pPr>
      <w:r>
        <w:t xml:space="preserve">The Role and Future of Petroleum Engineering in Colombia, Medellín</w:t>
      </w:r>
    </w:p>
    <w:p>
      <w:pPr>
        <w:pStyle w:val="FirstParagraph"/>
      </w:pPr>
      <w:r>
        <w:rPr>
          <w:bCs/>
          <w:b/>
        </w:rPr>
        <w:t xml:space="preserve">A Term Paper Submission</w:t>
      </w:r>
      <w:r>
        <w:br/>
      </w:r>
      <w:r>
        <w:t xml:space="preserve">Focus Area: Energy Sector Development and Technical Innovation</w:t>
      </w:r>
      <w:r>
        <w:br/>
      </w:r>
      <w:r>
        <w:t xml:space="preserve">Region: Colombia, Medellín Environment</w:t>
      </w:r>
    </w:p>
    <w:bookmarkStart w:id="20" w:name="abstract"/>
    <w:p>
      <w:pPr>
        <w:pStyle w:val="Heading2"/>
      </w:pPr>
      <w:r>
        <w:t xml:space="preserve">Abstract</w:t>
      </w:r>
    </w:p>
    <w:p>
      <w:pPr>
        <w:pStyle w:val="FirstParagraph"/>
      </w:pPr>
      <w:r>
        <w:t xml:space="preserve">This term paper explores the critical role of the petroleum engineer within the contemporary energy landscape of Colombia, with a specific focus on the industrial and academic ecosystem centered in Medellín. As global energy dynamics shift toward sustainability and decarbonization, professionals in this field are required to adapt their technical expertise to meet new environmental standards while maximizing resource efficiency. This document analyzes the historical context of Colombia’s oil industry, the strategic importance of Medellín as a hub for energy consulting and technology, and the evolving responsibilities of petroleum engineers in navigating complex geological challenges within Colombian basins.</w:t>
      </w:r>
    </w:p>
    <w:bookmarkEnd w:id="20"/>
    <w:bookmarkStart w:id="21" w:name="introduction"/>
    <w:p>
      <w:pPr>
        <w:pStyle w:val="Heading2"/>
      </w:pPr>
      <w:r>
        <w:t xml:space="preserve">Introduction</w:t>
      </w:r>
    </w:p>
    <w:p>
      <w:pPr>
        <w:pStyle w:val="FirstParagraph"/>
      </w:pPr>
      <w:r>
        <w:t xml:space="preserve">The term</w:t>
      </w:r>
      <w:r>
        <w:t xml:space="preserve"> </w:t>
      </w:r>
      <w:r>
        <w:rPr>
          <w:bCs/>
          <w:b/>
        </w:rPr>
        <w:t xml:space="preserve">Petroleum Engineer</w:t>
      </w:r>
      <w:r>
        <w:t xml:space="preserve"> </w:t>
      </w:r>
      <w:r>
        <w:t xml:space="preserve">refers to a specialized professional responsible for optimizing the production of crude oil and natural gas from underground reservoirs. While traditionally associated with extraction activities in remote locations, the scope of this profession has expanded significantly to include reservoir simulation, environmental compliance, data analytics, and project management. In the context of</w:t>
      </w:r>
      <w:r>
        <w:t xml:space="preserve"> </w:t>
      </w:r>
      <w:r>
        <w:rPr>
          <w:bCs/>
          <w:b/>
        </w:rPr>
        <w:t xml:space="preserve">Colombia</w:t>
      </w:r>
      <w:r>
        <w:t xml:space="preserve">, a nation historically reliant on fossil fuel exports for its economic stability, the petroleum engineer plays a pivotal role in national energy security.</w:t>
      </w:r>
    </w:p>
    <w:p>
      <w:pPr>
        <w:pStyle w:val="BodyText"/>
      </w:pPr>
      <w:r>
        <w:t xml:space="preserve">Furthermore, Medellín has emerged not merely as a geographical location but as an intellectual and logistical heart for Colombia’s industrial sector. As the second-largest city in</w:t>
      </w:r>
      <w:r>
        <w:t xml:space="preserve"> </w:t>
      </w:r>
      <w:r>
        <w:rPr>
          <w:bCs/>
          <w:b/>
        </w:rPr>
        <w:t xml:space="preserve">Colombia</w:t>
      </w:r>
      <w:r>
        <w:t xml:space="preserve">, situated in the Aburrá Valley of Antioquia, Medellín hosts numerous consulting firms, engineering offices that service national oil companies like Ecopetrol, and academic institutions driving research into energy efficiency. This term paper examines how petroleum engineers operating within or serving this specific regional context must balance traditional extraction methodologies with modern technological advancements and sustainability mandates.</w:t>
      </w:r>
    </w:p>
    <w:bookmarkEnd w:id="21"/>
    <w:bookmarkStart w:id="22" w:name="the-colombian-energy-context"/>
    <w:p>
      <w:pPr>
        <w:pStyle w:val="Heading2"/>
      </w:pPr>
      <w:r>
        <w:t xml:space="preserve">The Colombian Energy Context</w:t>
      </w:r>
    </w:p>
    <w:p>
      <w:pPr>
        <w:pStyle w:val="FirstParagraph"/>
      </w:pPr>
      <w:r>
        <w:t xml:space="preserve">To understand the necessity of skilled petroleum engineering in</w:t>
      </w:r>
      <w:r>
        <w:t xml:space="preserve"> </w:t>
      </w:r>
      <w:r>
        <w:rPr>
          <w:bCs/>
          <w:b/>
        </w:rPr>
        <w:t xml:space="preserve">Colombia</w:t>
      </w:r>
      <w:r>
        <w:t xml:space="preserve">, one must first appreciate the geological diversity of the country. Colombia possesses several major sedimentary basins, including the Llanos Orientales, the Cesar-Ranchería Basin, and increasingly explored offshore regions. Each basin presents unique challenges regarding pressure, temperature, and fluid composition.</w:t>
      </w:r>
    </w:p>
    <w:p>
      <w:pPr>
        <w:pStyle w:val="BodyText"/>
      </w:pPr>
      <w:r>
        <w:t xml:space="preserve">Historically, Colombian oil has been characterized by high density (heavy crude) in onshore fields such as those in Meta and Vichada. This characteristic necessitates advanced reservoir engineering techniques to facilitate flow to the surface. Petroleum engineers are tasked with designing enhanced oil recovery (EOR) methods, including water flooding or chemical injection, which are particularly relevant for heavy crude extraction common in</w:t>
      </w:r>
      <w:r>
        <w:t xml:space="preserve"> </w:t>
      </w:r>
      <w:r>
        <w:rPr>
          <w:bCs/>
          <w:b/>
        </w:rPr>
        <w:t xml:space="preserve">Colombia</w:t>
      </w:r>
      <w:r>
        <w:t xml:space="preserve">. Without specialized engineering interventions, these reserves would remain economically unviable.</w:t>
      </w:r>
    </w:p>
    <w:bookmarkEnd w:id="22"/>
    <w:bookmarkStart w:id="23" w:name="Xc73ef00638a2169a7d0d84058eade552099565c"/>
    <w:p>
      <w:pPr>
        <w:pStyle w:val="Heading2"/>
      </w:pPr>
      <w:r>
        <w:t xml:space="preserve">Medellín as a Strategic Hub for Energy Engineering</w:t>
      </w:r>
    </w:p>
    <w:p>
      <w:pPr>
        <w:pStyle w:val="FirstParagraph"/>
      </w:pPr>
      <w:r>
        <w:t xml:space="preserve">The mention of</w:t>
      </w:r>
      <w:r>
        <w:t xml:space="preserve"> </w:t>
      </w:r>
      <w:r>
        <w:rPr>
          <w:bCs/>
          <w:b/>
        </w:rPr>
        <w:t xml:space="preserve">Colombia</w:t>
      </w:r>
      <w:r>
        <w:t xml:space="preserve">, Medellín is significant because the city has successfully transitioned from its past to become a center for innovation and services. While major extraction sites are often hundreds of kilometers away, the brainpower managing these projects frequently resides in urban centers like Medellín.</w:t>
      </w:r>
    </w:p>
    <w:p>
      <w:pPr>
        <w:pStyle w:val="BodyText"/>
      </w:pPr>
      <w:r>
        <w:t xml:space="preserve">In</w:t>
      </w:r>
      <w:r>
        <w:t xml:space="preserve"> </w:t>
      </w:r>
      <w:r>
        <w:rPr>
          <w:bCs/>
          <w:b/>
        </w:rPr>
        <w:t xml:space="preserve">Medellín</w:t>
      </w:r>
      <w:r>
        <w:t xml:space="preserve">, petroleum engineers are increasingly employed by multidisciplinary consulting firms that provide technical support, regulatory compliance auditing, and project development services to international energy companies entering the Colombian market. The engineering culture in Antioquia is strong, with universities such as the Universidad Nacional de Colombia (Medellín campus) and EAFIT producing graduates who specialize in fluid mechanics and thermodynamics applicable to petroleum systems.</w:t>
      </w:r>
    </w:p>
    <w:p>
      <w:pPr>
        <w:pStyle w:val="BodyText"/>
      </w:pPr>
      <w:r>
        <w:t xml:space="preserve">Moreover, Medellín serves as a logistical hub for equipment supply and technical training. As the oil industry in</w:t>
      </w:r>
      <w:r>
        <w:t xml:space="preserve"> </w:t>
      </w:r>
      <w:r>
        <w:rPr>
          <w:bCs/>
          <w:b/>
        </w:rPr>
        <w:t xml:space="preserve">Colombia</w:t>
      </w:r>
    </w:p>
    <w:bookmarkEnd w:id="23"/>
    <w:bookmarkStart w:id="24" w:name="X64bfc9ed6488b43245f9cb56bd5cade188018e3"/>
    <w:p>
      <w:pPr>
        <w:pStyle w:val="Heading2"/>
      </w:pPr>
      <w:r>
        <w:t xml:space="preserve">Evolving Responsibilities: Sustainability and Technology</w:t>
      </w:r>
    </w:p>
    <w:p>
      <w:pPr>
        <w:pStyle w:val="FirstParagraph"/>
      </w:pPr>
      <w:r>
        <w:t xml:space="preserve">The definition of a petroleum engineer is undergoing a transformation. In</w:t>
      </w:r>
      <w:r>
        <w:t xml:space="preserve"> </w:t>
      </w:r>
      <w:r>
        <w:rPr>
          <w:bCs/>
          <w:b/>
        </w:rPr>
        <w:t xml:space="preserve">Colombia</w:t>
      </w:r>
      <w:r>
        <w:t xml:space="preserve">, where environmental awareness is growing rapidly, the modern petroleum engineer must be adept at managing the lifecycle of oil fields with minimal ecological impact. This includes:</w:t>
      </w:r>
    </w:p>
    <w:p>
      <w:pPr>
        <w:numPr>
          <w:ilvl w:val="0"/>
          <w:numId w:val="1001"/>
        </w:numPr>
        <w:pStyle w:val="Compact"/>
      </w:pPr>
      <w:r>
        <w:rPr>
          <w:bCs/>
          <w:b/>
        </w:rPr>
        <w:t xml:space="preserve">Reservoir Management:</w:t>
      </w:r>
      <w:r>
        <w:t xml:space="preserve"> </w:t>
      </w:r>
      <w:r>
        <w:t xml:space="preserve">Using advanced simulation software to predict reservoir behavior and optimize production rates while delaying depletion.</w:t>
      </w:r>
    </w:p>
    <w:p>
      <w:pPr>
        <w:numPr>
          <w:ilvl w:val="0"/>
          <w:numId w:val="1001"/>
        </w:numPr>
        <w:pStyle w:val="Compact"/>
      </w:pPr>
      <w:r>
        <w:rPr>
          <w:bCs/>
          <w:b/>
        </w:rPr>
        <w:t xml:space="preserve">Mitigation Strategies:</w:t>
      </w:r>
    </w:p>
    <w:p>
      <w:pPr>
        <w:numPr>
          <w:ilvl w:val="0"/>
          <w:numId w:val="1000"/>
        </w:numPr>
        <w:pStyle w:val="Compact"/>
      </w:pPr>
      <w:r>
        <w:t xml:space="preserve">We see that in</w:t>
      </w:r>
      <w:r>
        <w:t xml:space="preserve"> </w:t>
      </w:r>
      <w:r>
        <w:rPr>
          <w:iCs/>
          <w:i/>
        </w:rPr>
        <w:t xml:space="preserve">**Medellín**</w:t>
      </w:r>
      <w:r>
        <w:t xml:space="preserve">, academic institutions are integrating courses on renewable energy integration, recognizing that petroleum engineers will likely transition roles as the world moves toward mixed-energy portfolios. This is particularly relevant for</w:t>
      </w:r>
      <w:r>
        <w:t xml:space="preserve"> </w:t>
      </w:r>
      <w:r>
        <w:rPr>
          <w:iCs/>
          <w:i/>
        </w:rPr>
        <w:t xml:space="preserve">**Colombia**</w:t>
      </w:r>
      <w:r>
        <w:t xml:space="preserve">, which has set ambitious goals for carbon neutrality.</w:t>
      </w:r>
    </w:p>
    <w:p>
      <w:pPr>
        <w:numPr>
          <w:ilvl w:val="0"/>
          <w:numId w:val="1001"/>
        </w:numPr>
        <w:pStyle w:val="Compact"/>
      </w:pPr>
      <w:r>
        <w:rPr>
          <w:bCs/>
          <w:b/>
        </w:rPr>
        <w:t xml:space="preserve">Digital Transformation:</w:t>
      </w:r>
      <w:r>
        <w:t xml:space="preserve"> </w:t>
      </w:r>
      <w:r>
        <w:t xml:space="preserve">Implementing IoT (Internet of Things) sensors in wells to monitor pressure and temperature in real-time, reducing the need for physical inspections and enhancing safety.</w:t>
      </w:r>
    </w:p>
    <w:bookmarkEnd w:id="24"/>
    <w:bookmarkStart w:id="25" w:name="economic-and-social-impact"/>
    <w:p>
      <w:pPr>
        <w:pStyle w:val="Heading2"/>
      </w:pPr>
      <w:r>
        <w:t xml:space="preserve">Economic and Social Impact</w:t>
      </w:r>
    </w:p>
    <w:p>
      <w:pPr>
        <w:pStyle w:val="FirstParagraph"/>
      </w:pPr>
      <w:r>
        <w:t xml:space="preserve">The presence of</w:t>
      </w:r>
      <w:r>
        <w:t xml:space="preserve"> </w:t>
      </w:r>
      <w:r>
        <w:rPr>
          <w:iCs/>
          <w:i/>
        </w:rPr>
        <w:t xml:space="preserve">**Petroleum Engineer**</w:t>
      </w:r>
      <w:r>
        <w:t xml:space="preserve">s is crucial for the economic stability of regions within</w:t>
      </w:r>
      <w:r>
        <w:t xml:space="preserve"> </w:t>
      </w:r>
      <w:r>
        <w:rPr>
          <w:iCs/>
          <w:i/>
        </w:rPr>
        <w:t xml:space="preserve">**Colombia**</w:t>
      </w:r>
      <w:r>
        <w:t xml:space="preserve">. Revenue generated from oil exports funds public infrastructure, education, and healthcare. In Medellín, a portion of these resources supports the city’s technological parks and innovation hubs. However, this dependency also brings challenges. Engineers are increasingly tasked with social license to operate—ensuring that extraction activities do not disrupt local communities or ecosystems.</w:t>
      </w:r>
    </w:p>
    <w:p>
      <w:pPr>
        <w:pStyle w:val="BodyText"/>
      </w:pPr>
      <w:r>
        <w:t xml:space="preserve">In the context of</w:t>
      </w:r>
      <w:r>
        <w:t xml:space="preserve"> </w:t>
      </w:r>
      <w:r>
        <w:rPr>
          <w:iCs/>
          <w:i/>
        </w:rPr>
        <w:t xml:space="preserve">**Colombia**</w:t>
      </w:r>
      <w:r>
        <w:t xml:space="preserve">, Medellín-based engineering firms often act as intermediaries between international capital and local realities. They ensure that projects adhere to both national laws and international environmental standards, such as those set by the Paris Agreement. This requires a high level of ethical professionalism and technical competence from the engineers involved.</w:t>
      </w:r>
    </w:p>
    <w:bookmarkEnd w:id="25"/>
    <w:bookmarkStart w:id="26" w:name="future-outlook"/>
    <w:p>
      <w:pPr>
        <w:pStyle w:val="Heading2"/>
      </w:pPr>
      <w:r>
        <w:t xml:space="preserve">Future Outlook</w:t>
      </w:r>
    </w:p>
    <w:p>
      <w:pPr>
        <w:pStyle w:val="FirstParagraph"/>
      </w:pPr>
      <w:r>
        <w:t xml:space="preserve">The future of</w:t>
      </w:r>
      <w:r>
        <w:t xml:space="preserve"> </w:t>
      </w:r>
      <w:r>
        <w:rPr>
          <w:iCs/>
          <w:i/>
        </w:rPr>
        <w:t xml:space="preserve">**Petroleum Engineer**</w:t>
      </w:r>
      <w:r>
        <w:t xml:space="preserve">s in</w:t>
      </w:r>
      <w:r>
        <w:t xml:space="preserve"> </w:t>
      </w:r>
      <w:r>
        <w:rPr>
          <w:iCs/>
          <w:i/>
        </w:rPr>
        <w:t xml:space="preserve">**Colombia**</w:t>
      </w:r>
      <w:r>
        <w:t xml:space="preserve">, specifically within the dynamic environment of</w:t>
      </w:r>
      <w:r>
        <w:t xml:space="preserve"> </w:t>
      </w:r>
      <w:r>
        <w:rPr>
          <w:iCs/>
          <w:i/>
        </w:rPr>
        <w:t xml:space="preserve">**Medellín**</w:t>
      </w:r>
      <w:r>
        <w:t xml:space="preserve">, lies in diversification. As global demand for fossil fuels fluctuates, Colombian engineers are expected to lead efforts in carbon capture and storage (CCS) technologies. The geological formations that store hydrocarbons are often ideal candidates for storing CO2, making existing expertise highly transferable.</w:t>
      </w:r>
    </w:p>
    <w:p>
      <w:pPr>
        <w:pStyle w:val="BodyText"/>
      </w:pPr>
      <w:r>
        <w:t xml:space="preserve">Furthermore, as</w:t>
      </w:r>
      <w:r>
        <w:t xml:space="preserve"> </w:t>
      </w:r>
      <w:r>
        <w:rPr>
          <w:iCs/>
          <w:i/>
        </w:rPr>
        <w:t xml:space="preserve">**Colombia**</w:t>
      </w:r>
      <w:r>
        <w:t xml:space="preserve"> </w:t>
      </w:r>
      <w:r>
        <w:t xml:space="preserve">seeks to diversify its energy matrix towards renewables like wind and solar in regions such as La Guajira, petroleum engineers’ skills in project management and large-scale infrastructure construction remain valuable. The city of</w:t>
      </w:r>
      <w:r>
        <w:t xml:space="preserve"> </w:t>
      </w:r>
      <w:r>
        <w:rPr>
          <w:iCs/>
          <w:i/>
        </w:rPr>
        <w:t xml:space="preserve">**Medellín**</w:t>
      </w:r>
      <w:r>
        <w:t xml:space="preserve">, with its robust engineering education sector, will continue to be a training ground for professionals who can bridge the gap between traditional energy extraction and sustainable energy transition.</w:t>
      </w:r>
    </w:p>
    <w:bookmarkEnd w:id="26"/>
    <w:bookmarkStart w:id="27" w:name="conclusion"/>
    <w:p>
      <w:pPr>
        <w:pStyle w:val="Heading2"/>
      </w:pPr>
      <w:r>
        <w:t xml:space="preserve">Conclusion</w:t>
      </w:r>
    </w:p>
    <w:p>
      <w:pPr>
        <w:pStyle w:val="FirstParagraph"/>
      </w:pPr>
      <w:r>
        <w:t xml:space="preserve">In conclusion, the role of the</w:t>
      </w:r>
      <w:r>
        <w:t xml:space="preserve"> </w:t>
      </w:r>
      <w:r>
        <w:rPr>
          <w:iCs/>
          <w:i/>
        </w:rPr>
        <w:t xml:space="preserve">**Petroleum Engineer**</w:t>
      </w:r>
      <w:r>
        <w:t xml:space="preserve"> </w:t>
      </w:r>
      <w:r>
        <w:t xml:space="preserve">in</w:t>
      </w:r>
      <w:r>
        <w:t xml:space="preserve"> </w:t>
      </w:r>
      <w:r>
        <w:rPr>
          <w:iCs/>
          <w:i/>
        </w:rPr>
        <w:t xml:space="preserve">**Colombia**</w:t>
      </w:r>
      <w:r>
        <w:t xml:space="preserve">, particularly within the industrial and academic sphere of</w:t>
      </w:r>
      <w:r>
        <w:t xml:space="preserve"> </w:t>
      </w:r>
      <w:r>
        <w:rPr>
          <w:iCs/>
          <w:i/>
        </w:rPr>
        <w:t xml:space="preserve">**Medellín**</w:t>
      </w:r>
      <w:r>
        <w:t xml:space="preserve">, is one of critical importance and ongoing evolution. It is no longer sufficient to possess only technical knowledge of drilling and reservoir physics; today’s engineer must be a steward of environmental resources, a master of digital technologies, and a facilitator of economic development.</w:t>
      </w:r>
    </w:p>
    <w:p>
      <w:pPr>
        <w:pStyle w:val="BodyText"/>
      </w:pPr>
      <w:r>
        <w:t xml:space="preserve">As</w:t>
      </w:r>
      <w:r>
        <w:t xml:space="preserve"> </w:t>
      </w:r>
      <w:r>
        <w:rPr>
          <w:iCs/>
          <w:i/>
        </w:rPr>
        <w:t xml:space="preserve">**Colombia**</w:t>
      </w:r>
      <w:r>
        <w:t xml:space="preserve"> </w:t>
      </w:r>
      <w:r>
        <w:t xml:space="preserve">navigates the complexities of global energy markets and domestic sustainability goals, the engineers operating from hubs like</w:t>
      </w:r>
      <w:r>
        <w:t xml:space="preserve"> </w:t>
      </w:r>
      <w:r>
        <w:rPr>
          <w:iCs/>
          <w:i/>
        </w:rPr>
        <w:t xml:space="preserve">**Medellín**</w:t>
      </w:r>
      <w:r>
        <w:t xml:space="preserve"> </w:t>
      </w:r>
      <w:r>
        <w:t xml:space="preserve">will play a decisive role in ensuring that the country’s natural resources are utilized efficiently and responsibly. The synergy between traditional petroleum engineering practices and modern technological innovations defines the current state of this profession in Colombia, promising a future where energy security and environmental stewardship coexist.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Petroleum Engineering in Colombia, Medellín</dc:title>
  <dc:creator/>
  <cp:keywords/>
  <dcterms:created xsi:type="dcterms:W3CDTF">2026-07-30T10:31:58Z</dcterms:created>
  <dcterms:modified xsi:type="dcterms:W3CDTF">2026-07-30T10:31:58Z</dcterms:modified>
</cp:coreProperties>
</file>

<file path=docProps/custom.xml><?xml version="1.0" encoding="utf-8"?>
<Properties xmlns="http://schemas.openxmlformats.org/officeDocument/2006/custom-properties" xmlns:vt="http://schemas.openxmlformats.org/officeDocument/2006/docPropsVTypes"/>
</file>