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Berlin</w:t>
      </w:r>
    </w:p>
    <w:bookmarkStart w:id="29" w:name="term-paper"/>
    <w:p>
      <w:pPr>
        <w:pStyle w:val="Heading1"/>
      </w:pPr>
      <w:r>
        <w:t xml:space="preserve">Term Paper</w:t>
      </w:r>
    </w:p>
    <w:p>
      <w:pPr>
        <w:pStyle w:val="FirstParagraph"/>
      </w:pPr>
      <w:r>
        <w:rPr>
          <w:bCs/>
          <w:b/>
        </w:rPr>
        <w:t xml:space="preserve">Title:</w:t>
      </w:r>
      <w:r>
        <w:t xml:space="preserve"> </w:t>
      </w:r>
      <w:r>
        <w:t xml:space="preserve">Navigating the Energy Transition: The Strategic Role of the Petroleum Engineer in Germany Berlin</w:t>
      </w:r>
    </w:p>
    <w:p>
      <w:pPr>
        <w:pStyle w:val="BodyText"/>
      </w:pPr>
      <w:r>
        <w:rPr>
          <w:bCs/>
          <w:b/>
        </w:rPr>
        <w:t xml:space="preserve">Date:</w:t>
      </w:r>
      <w:r>
        <w:t xml:space="preserve"> </w:t>
      </w:r>
      <w:r>
        <w:t xml:space="preserve">October 2023</w:t>
      </w:r>
    </w:p>
    <w:p>
      <w:pPr>
        <w:pStyle w:val="BodyText"/>
      </w:pPr>
      <w:r>
        <w:rPr>
          <w:bCs/>
          <w:b/>
        </w:rPr>
        <w:t xml:space="preserve">Region Focus:</w:t>
      </w:r>
      <w:r>
        <w:t xml:space="preserve"> </w:t>
      </w:r>
      <w:r>
        <w:t xml:space="preserve">Germany Berlin and the broader European Energy Landscape</w:t>
      </w:r>
    </w:p>
    <w:bookmarkStart w:id="20" w:name="i.-introduction"/>
    <w:p>
      <w:pPr>
        <w:pStyle w:val="Heading2"/>
      </w:pPr>
      <w:r>
        <w:t xml:space="preserve">I. Introduction</w:t>
      </w:r>
    </w:p>
    <w:p>
      <w:pPr>
        <w:pStyle w:val="FirstParagraph"/>
      </w:pPr>
      <w:r>
        <w:t xml:space="preserve">The global energy landscape is currently undergoing a profound transformation, driven by climate change imperatives, geopolitical shifts, and technological advancements. Within this complex ecosystem, the role of the</w:t>
      </w:r>
      <w:r>
        <w:t xml:space="preserve"> </w:t>
      </w:r>
      <w:r>
        <w:rPr>
          <w:bCs/>
          <w:b/>
        </w:rPr>
        <w:t xml:space="preserve">Petroleum Engineer</w:t>
      </w:r>
      <w:r>
        <w:t xml:space="preserve"> </w:t>
      </w:r>
      <w:r>
        <w:t xml:space="preserve">remains critical, not merely for traditional hydrocarbon extraction but also for managing the legacy infrastructure and facilitating the transition to renewable energy systems. While Germany has historically been less reliant on domestic oil production compared to nations like Saudi Arabia or Norway, its capital city,</w:t>
      </w:r>
      <w:r>
        <w:t xml:space="preserve"> </w:t>
      </w:r>
      <w:r>
        <w:rPr>
          <w:bCs/>
          <w:b/>
        </w:rPr>
        <w:t xml:space="preserve">Germany Berlin</w:t>
      </w:r>
      <w:r>
        <w:t xml:space="preserve">, serves as a crucial hub for policy-making, engineering consultancy, and corporate headquarters for major international energy firms. This term paper examines the evolving responsibilities of the petroleum engineer within the specific context of</w:t>
      </w:r>
      <w:r>
        <w:t xml:space="preserve"> </w:t>
      </w:r>
      <w:r>
        <w:rPr>
          <w:bCs/>
          <w:b/>
        </w:rPr>
        <w:t xml:space="preserve">Germany Berlin</w:t>
      </w:r>
      <w:r>
        <w:t xml:space="preserve">, analyzing how technical expertise is being repurposed to meet Germany’s ambitious climate goals and energy security requirements.</w:t>
      </w:r>
      <w:r>
        <w:t xml:space="preserve"> </w:t>
      </w:r>
      <w:r>
        <w:t xml:space="preserve">The primary objective of this document is to explore how petroleum engineers in</w:t>
      </w:r>
      <w:r>
        <w:t xml:space="preserve"> </w:t>
      </w:r>
      <w:r>
        <w:rPr>
          <w:bCs/>
          <w:b/>
        </w:rPr>
        <w:t xml:space="preserve">Germany Berlin</w:t>
      </w:r>
      <w:r>
        <w:t xml:space="preserve"> </w:t>
      </w:r>
      <w:r>
        <w:t xml:space="preserve">are adapting their skill sets from upstream extraction activities to downstream applications, carbon capture technologies, and renewable integration. As the Energiewende (energy transition) accelerates, the unique position of</w:t>
      </w:r>
      <w:r>
        <w:t xml:space="preserve"> </w:t>
      </w:r>
      <w:r>
        <w:rPr>
          <w:bCs/>
          <w:b/>
        </w:rPr>
        <w:t xml:space="preserve">Germany Berlin</w:t>
      </w:r>
      <w:r>
        <w:t xml:space="preserve"> </w:t>
      </w:r>
      <w:r>
        <w:t xml:space="preserve">as a political and administrative center means that engineers operating here often influence national policy and strategic planning rather than just field operations.</w:t>
      </w:r>
    </w:p>
    <w:bookmarkEnd w:id="20"/>
    <w:bookmarkStart w:id="21" w:name="Xa109b428787be15c1881628c0351ba5c03130ee"/>
    <w:p>
      <w:pPr>
        <w:pStyle w:val="Heading2"/>
      </w:pPr>
      <w:r>
        <w:t xml:space="preserve">II. The Historical Context of Petroleum Engineering in Germany</w:t>
      </w:r>
    </w:p>
    <w:p>
      <w:pPr>
        <w:pStyle w:val="FirstParagraph"/>
      </w:pPr>
      <w:r>
        <w:t xml:space="preserve">Historically, the oil industry in Germany has been characterized by strong downstream presence (refining and petrochemicals) rather than significant upstream exploration within its borders. Major companies such as Shell and TotalEnergies have maintained substantial operational headquarters or major subsidiaries in</w:t>
      </w:r>
      <w:r>
        <w:t xml:space="preserve"> </w:t>
      </w:r>
      <w:r>
        <w:rPr>
          <w:bCs/>
          <w:b/>
        </w:rPr>
        <w:t xml:space="preserve">Germany Berlin</w:t>
      </w:r>
      <w:r>
        <w:t xml:space="preserve">, focusing on trading, logistics, and strategic management. Consequently, petroleum engineers in this region have traditionally worked in roles related to refinery optimization, pipeline integrity management, and supply chain logistics rather than drilling operations.</w:t>
      </w:r>
      <w:r>
        <w:t xml:space="preserve"> </w:t>
      </w:r>
      <w:r>
        <w:t xml:space="preserve">However, the geopolitical tension surrounding energy imports has reignited interest in domestic natural gas reserves and enhanced recovery techniques. In</w:t>
      </w:r>
      <w:r>
        <w:t xml:space="preserve"> </w:t>
      </w:r>
      <w:r>
        <w:rPr>
          <w:bCs/>
          <w:b/>
        </w:rPr>
        <w:t xml:space="preserve">Germany Berlin</w:t>
      </w:r>
      <w:r>
        <w:t xml:space="preserve">, engineering firms are increasingly involved in assessing unconventional resources and evaluating the potential for utilizing existing geological knowledge for new purposes. This historical shift highlights a key trend: the petroleum engineer’s role is no longer solely defined by fossil fuel production but by the efficient management of energy resources in a constrained environment.</w:t>
      </w:r>
    </w:p>
    <w:bookmarkEnd w:id="21"/>
    <w:bookmarkStart w:id="25" w:name="iii.-adaptation-to-the-energy-transition"/>
    <w:p>
      <w:pPr>
        <w:pStyle w:val="Heading2"/>
      </w:pPr>
      <w:r>
        <w:t xml:space="preserve">III. Adaptation to the Energy Transition</w:t>
      </w:r>
    </w:p>
    <w:p>
      <w:pPr>
        <w:pStyle w:val="FirstParagraph"/>
      </w:pPr>
      <w:r>
        <w:t xml:space="preserve">As Germany commits to becoming climate-neutral by 2045, petroleum engineers are pivotal in bridging the gap between traditional energy systems and sustainable alternatives. In</w:t>
      </w:r>
      <w:r>
        <w:t xml:space="preserve"> </w:t>
      </w:r>
      <w:r>
        <w:rPr>
          <w:bCs/>
          <w:b/>
        </w:rPr>
        <w:t xml:space="preserve">Germany Berlin</w:t>
      </w:r>
      <w:r>
        <w:t xml:space="preserve">, this adaptation is visible in several key areas:</w:t>
      </w:r>
    </w:p>
    <w:bookmarkStart w:id="22" w:name="X52047b3fd79a944a1dec85a4a13ee829b6459af"/>
    <w:p>
      <w:pPr>
        <w:pStyle w:val="Heading3"/>
      </w:pPr>
      <w:r>
        <w:t xml:space="preserve">A. Carbon Capture, Utilization, and Storage (CCUS)</w:t>
      </w:r>
    </w:p>
    <w:p>
      <w:pPr>
        <w:pStyle w:val="FirstParagraph"/>
      </w:pPr>
      <w:r>
        <w:t xml:space="preserve">One of the most significant emerging fields for petroleum engineers in</w:t>
      </w:r>
      <w:r>
        <w:t xml:space="preserve"> </w:t>
      </w:r>
      <w:r>
        <w:rPr>
          <w:bCs/>
          <w:b/>
        </w:rPr>
        <w:t xml:space="preserve">Germany Berlin</w:t>
      </w:r>
      <w:r>
        <w:t xml:space="preserve"> </w:t>
      </w:r>
      <w:r>
        <w:t xml:space="preserve">is Carbon Capture, Utilization, and Storage (CCUS). The geological expertise required to identify suitable reservoirs for oil and gas extraction is directly transferable to identifying saline aquifers or depleted gas fields capable of storing carbon dioxide. Engineers in</w:t>
      </w:r>
      <w:r>
        <w:t xml:space="preserve"> </w:t>
      </w:r>
      <w:r>
        <w:rPr>
          <w:bCs/>
          <w:b/>
        </w:rPr>
        <w:t xml:space="preserve">Germany Berlin</w:t>
      </w:r>
      <w:r>
        <w:t xml:space="preserve">-based consulting firms are currently modeling subsurface scenarios to ensure safe long-term storage of CO2, thereby mitigating emissions from hard-to-abate industries such as cement and steel production. This application demonstrates how the core competencies of reservoir engineering are being repurposed for environmental protection.</w:t>
      </w:r>
    </w:p>
    <w:bookmarkEnd w:id="22"/>
    <w:bookmarkStart w:id="23" w:name="b.-geothermal-energy-development"/>
    <w:p>
      <w:pPr>
        <w:pStyle w:val="Heading3"/>
      </w:pPr>
      <w:r>
        <w:t xml:space="preserve">B. Geothermal Energy Development</w:t>
      </w:r>
    </w:p>
    <w:p>
      <w:pPr>
        <w:pStyle w:val="FirstParagraph"/>
      </w:pPr>
      <w:r>
        <w:t xml:space="preserve">Another critical area is geothermal energy. While often considered a separate discipline, geothermal drilling relies heavily on techniques pioneered in the petroleum industry, such as directional drilling and well completion strategies. In</w:t>
      </w:r>
      <w:r>
        <w:t xml:space="preserve"> </w:t>
      </w:r>
      <w:r>
        <w:rPr>
          <w:bCs/>
          <w:b/>
        </w:rPr>
        <w:t xml:space="preserve">Germany Berlin</w:t>
      </w:r>
      <w:r>
        <w:t xml:space="preserve">, engineers are increasingly collaborating with renewable energy startups to develop enhanced geothermal systems (EGS). The ability to manage high-pressure, high-temperature wells—a standard challenge in petroleum engineering—is essential for tapping into deep geothermal resources. This transition allows petroleum engineers to contribute directly to the heating and power needs of the city, aligning with local sustainability mandates.</w:t>
      </w:r>
    </w:p>
    <w:bookmarkEnd w:id="23"/>
    <w:bookmarkStart w:id="24" w:name="c.-hydrogen-infrastructure"/>
    <w:p>
      <w:pPr>
        <w:pStyle w:val="Heading3"/>
      </w:pPr>
      <w:r>
        <w:t xml:space="preserve">C. Hydrogen Infrastructure</w:t>
      </w:r>
    </w:p>
    <w:p>
      <w:pPr>
        <w:pStyle w:val="FirstParagraph"/>
      </w:pPr>
      <w:r>
        <w:t xml:space="preserve">The production of "green hydrogen" often involves electrolysis powered by renewable electricity, but managing the storage and transport of hydrogen requires robust infrastructure engineering. Petroleum engineers are consulted on adapting existing natural gas pipelines for hydrogen blending or pure hydrogen transport. In</w:t>
      </w:r>
      <w:r>
        <w:t xml:space="preserve"> </w:t>
      </w:r>
      <w:r>
        <w:rPr>
          <w:bCs/>
          <w:b/>
        </w:rPr>
        <w:t xml:space="preserve">Germany Berlin</w:t>
      </w:r>
      <w:r>
        <w:t xml:space="preserve">, strategic planning bodies utilize petroleum engineers to assess material compatibility and safety protocols, ensuring that the transition to a hydrogen economy is technically feasible and safe.</w:t>
      </w:r>
    </w:p>
    <w:bookmarkEnd w:id="24"/>
    <w:bookmarkEnd w:id="25"/>
    <w:bookmarkStart w:id="26" w:name="Xb6f174953bb80f775ea8ce3420b8f9986c7be01"/>
    <w:p>
      <w:pPr>
        <w:pStyle w:val="Heading2"/>
      </w:pPr>
      <w:r>
        <w:t xml:space="preserve">IV. The Role of Germany Berlin as a Policy and Innovation Hub</w:t>
      </w:r>
    </w:p>
    <w:p>
      <w:pPr>
        <w:pStyle w:val="FirstParagraph"/>
      </w:pPr>
      <w:r>
        <w:rPr>
          <w:bCs/>
          <w:b/>
        </w:rPr>
        <w:t xml:space="preserve">Germany Berlin</w:t>
      </w:r>
      <w:r>
        <w:t xml:space="preserve"> </w:t>
      </w:r>
      <w:r>
        <w:t xml:space="preserve">stands out as a unique location because it combines administrative power with technological innovation. The city hosts numerous government agencies, including the Federal Ministry for Economic Affairs and Climate Action, where decisions regarding energy subsidies, regulatory frameworks, and international cooperation are made. Petroleum engineers working in or consulting for these bodies play a vital role in shaping the technical aspects of energy policy.</w:t>
      </w:r>
      <w:r>
        <w:t xml:space="preserve"> </w:t>
      </w:r>
      <w:r>
        <w:t xml:space="preserve">Furthermore,</w:t>
      </w:r>
      <w:r>
        <w:t xml:space="preserve"> </w:t>
      </w:r>
      <w:r>
        <w:rPr>
          <w:bCs/>
          <w:b/>
        </w:rPr>
        <w:t xml:space="preserve">Germany Berlin</w:t>
      </w:r>
      <w:r>
        <w:t xml:space="preserve"> </w:t>
      </w:r>
      <w:r>
        <w:t xml:space="preserve">is home to a vibrant startup ecosystem focused on deep-tech solutions. Here, petroleum engineers often find roles in venture capital or R&amp;D departments of tech companies. They bring rigorous analytical skills and risk assessment methodologies to startups developing novel battery technologies or smart grid solutions. This interdisciplinary approach fosters innovation, allowing traditional engineering principles to be applied to modern digital energy challenges.</w:t>
      </w:r>
    </w:p>
    <w:bookmarkEnd w:id="26"/>
    <w:bookmarkStart w:id="27" w:name="v.-challenges-and-ethical-considerations"/>
    <w:p>
      <w:pPr>
        <w:pStyle w:val="Heading2"/>
      </w:pPr>
      <w:r>
        <w:t xml:space="preserve">V. Challenges and Ethical Considerations</w:t>
      </w:r>
    </w:p>
    <w:p>
      <w:pPr>
        <w:pStyle w:val="FirstParagraph"/>
      </w:pPr>
      <w:r>
        <w:t xml:space="preserve">Despite the opportunities, petroleum engineers in</w:t>
      </w:r>
      <w:r>
        <w:t xml:space="preserve"> </w:t>
      </w:r>
      <w:r>
        <w:rPr>
          <w:bCs/>
          <w:b/>
        </w:rPr>
        <w:t xml:space="preserve">Germany Berlin</w:t>
      </w:r>
      <w:r>
        <w:t xml:space="preserve"> </w:t>
      </w:r>
      <w:r>
        <w:t xml:space="preserve">face significant challenges. The primary hurdle is the public perception of the industry. As Germany moves away from fossil fuels, engineers must navigate a social license to operate that emphasizes sustainability and environmental stewardship. There is an increasing pressure on professionals to demonstrate how their work contributes positively to climate goals rather than perpetuating carbon dependency.</w:t>
      </w:r>
      <w:r>
        <w:t xml:space="preserve"> </w:t>
      </w:r>
      <w:r>
        <w:t xml:space="preserve">Additionally, there are regulatory challenges specific to</w:t>
      </w:r>
      <w:r>
        <w:t xml:space="preserve"> </w:t>
      </w:r>
      <w:r>
        <w:rPr>
          <w:bCs/>
          <w:b/>
        </w:rPr>
        <w:t xml:space="preserve">Germany Berlin</w:t>
      </w:r>
      <w:r>
        <w:t xml:space="preserve">. Strict environmental laws and permitting processes can delay projects significantly. Engineers must be adept at navigating these bureaucratic landscapes while ensuring that safety and technical standards are maintained. The tension between rapid decarbonization targets and the time required for complex engineering projects requires careful strategic planning and communication skills, which are increasingly valued in the</w:t>
      </w:r>
      <w:r>
        <w:t xml:space="preserve"> </w:t>
      </w:r>
      <w:r>
        <w:rPr>
          <w:bCs/>
          <w:b/>
        </w:rPr>
        <w:t xml:space="preserve">Germany Berlin</w:t>
      </w:r>
      <w:r>
        <w:t xml:space="preserve"> </w:t>
      </w:r>
      <w:r>
        <w:t xml:space="preserve">job market.</w:t>
      </w:r>
    </w:p>
    <w:bookmarkEnd w:id="27"/>
    <w:bookmarkStart w:id="28" w:name="vi.-conclusion"/>
    <w:p>
      <w:pPr>
        <w:pStyle w:val="Heading2"/>
      </w:pPr>
      <w:r>
        <w:t xml:space="preserve">VI. Conclusion</w:t>
      </w:r>
    </w:p>
    <w:p>
      <w:pPr>
        <w:pStyle w:val="FirstParagraph"/>
      </w:pPr>
      <w:r>
        <w:t xml:space="preserve">In conclusion, the role of the petroleum engineer is not obsolete but rather evolving rapidly within the context of</w:t>
      </w:r>
      <w:r>
        <w:t xml:space="preserve"> </w:t>
      </w:r>
      <w:r>
        <w:rPr>
          <w:bCs/>
          <w:b/>
        </w:rPr>
        <w:t xml:space="preserve">Germany Berlin</w:t>
      </w:r>
      <w:r>
        <w:t xml:space="preserve">. The traditional image of an engineer focused solely on drilling for oil is being replaced by a versatile professional capable of managing complex subsurface resources, integrating renewable technologies, and contributing to national climate strategies. In</w:t>
      </w:r>
      <w:r>
        <w:t xml:space="preserve"> </w:t>
      </w:r>
      <w:r>
        <w:rPr>
          <w:bCs/>
          <w:b/>
        </w:rPr>
        <w:t xml:space="preserve">Germany Berlin</w:t>
      </w:r>
      <w:r>
        <w:t xml:space="preserve">, this evolution is particularly pronounced due to the city's role as a center for policy and innovation.</w:t>
      </w:r>
      <w:r>
        <w:t xml:space="preserve"> </w:t>
      </w:r>
      <w:r>
        <w:t xml:space="preserve">Petroleum engineers in this region are essential for implementing Carbon Capture and Storage projects, developing geothermal energy systems, and ensuring the safety of hydrogen infrastructure. Their expertise ensures that the energy transition is not only ambitious but also technically sound and economically viable. As</w:t>
      </w:r>
      <w:r>
        <w:t xml:space="preserve"> </w:t>
      </w:r>
      <w:r>
        <w:rPr>
          <w:bCs/>
          <w:b/>
        </w:rPr>
        <w:t xml:space="preserve">Germany Berlin</w:t>
      </w:r>
      <w:r>
        <w:t xml:space="preserve"> </w:t>
      </w:r>
      <w:r>
        <w:t xml:space="preserve">continues to lead Europe in climate policy, the adaptability of petroleum engineers will be crucial in balancing energy security with environmental sustainability. The future of this profession lies in its ability to transform legacy skills into solutions for a low-carbon world, securing its relevance for years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Germany Berlin</dc:title>
  <dc:creator/>
  <dc:language>en</dc:language>
  <cp:keywords/>
  <dcterms:created xsi:type="dcterms:W3CDTF">2026-07-30T13:30:16Z</dcterms:created>
  <dcterms:modified xsi:type="dcterms:W3CDTF">2026-07-30T13:30:16Z</dcterms:modified>
</cp:coreProperties>
</file>

<file path=docProps/custom.xml><?xml version="1.0" encoding="utf-8"?>
<Properties xmlns="http://schemas.openxmlformats.org/officeDocument/2006/custom-properties" xmlns:vt="http://schemas.openxmlformats.org/officeDocument/2006/docPropsVTypes"/>
</file>