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Iraq,</w:t>
      </w:r>
      <w:r>
        <w:t xml:space="preserve"> </w:t>
      </w:r>
      <w:r>
        <w:t xml:space="preserve">Baghdad</w:t>
      </w:r>
    </w:p>
    <w:bookmarkStart w:id="27" w:name="Xfdf970a8612c17a73fc91e13fb4c40ca0fb4b82"/>
    <w:p>
      <w:pPr>
        <w:pStyle w:val="Heading1"/>
      </w:pPr>
      <w:r>
        <w:t xml:space="preserve">A Strategic Analysis of the Petroleum Engineer’s Role in Modern Iraq</w:t>
      </w:r>
    </w:p>
    <w:bookmarkStart w:id="26" w:name="Xf48b4f3ab927932faa107ca0ed7dff66121baac"/>
    <w:p>
      <w:pPr>
        <w:pStyle w:val="Heading2"/>
      </w:pPr>
      <w:r>
        <w:t xml:space="preserve">Focusing on Technical, Economic, and Environmental Challenges in Baghdad</w:t>
      </w:r>
    </w:p>
    <w:p>
      <w:pPr>
        <w:pStyle w:val="FirstParagraph"/>
      </w:pPr>
      <w:r>
        <w:rPr>
          <w:iCs/>
          <w:i/>
          <w:bCs/>
          <w:b/>
        </w:rPr>
        <w:t xml:space="preserve">Note:</w:t>
      </w:r>
      <w:r>
        <w:t xml:space="preserve"> </w:t>
      </w:r>
      <w:r>
        <w:t xml:space="preserve">This term paper explores the critical significance of the Petroleum Engineer within the context of Iraq’s national infrastructure. Specifically, it examines how professional engineering practices centered in Baghdad contribute to stabilizing oil production, enhancing recovery methods in mature fields, and navigating the complex geopolitical landscape of one of the world's largest hydrocarbon reserves.</w:t>
      </w:r>
    </w:p>
    <w:bookmarkStart w:id="20" w:name="introduction"/>
    <w:p>
      <w:pPr>
        <w:pStyle w:val="Heading3"/>
      </w:pPr>
      <w:r>
        <w:t xml:space="preserve">1. Introduction</w:t>
      </w:r>
    </w:p>
    <w:p>
      <w:pPr>
        <w:pStyle w:val="FirstParagraph"/>
      </w:pPr>
      <w:r>
        <w:t xml:space="preserve">The energy sector serves as the backbone of Iraq’s economy, accounting for over ninety percent of government revenues and nearly all export earnings. Central to this vast industrial machinery is the Petroleum Engineer, a professional whose expertise dictates not only the extraction efficiency but also the long-term sustainability of oil reserves. While Iraq possesses some of the largest proven crude oil reserves in global history, translating these resources into consistent revenue requires sophisticated engineering solutions. This term paper analyzes the specific duties and strategic importance of the</w:t>
      </w:r>
      <w:r>
        <w:t xml:space="preserve"> </w:t>
      </w:r>
      <w:r>
        <w:rPr>
          <w:bCs/>
          <w:b/>
        </w:rPr>
        <w:t xml:space="preserve">Petroleum Engineer</w:t>
      </w:r>
      <w:r>
        <w:t xml:space="preserve"> </w:t>
      </w:r>
      <w:r>
        <w:t xml:space="preserve">operating within</w:t>
      </w:r>
      <w:r>
        <w:t xml:space="preserve"> </w:t>
      </w:r>
      <w:r>
        <w:rPr>
          <w:bCs/>
          <w:b/>
        </w:rPr>
        <w:t xml:space="preserve">Iraq Baghdad</w:t>
      </w:r>
      <w:r>
        <w:t xml:space="preserve">, highlighting how technical innovation and localized management are reshaping a nation dependent on fossil fuels.</w:t>
      </w:r>
    </w:p>
    <w:p>
      <w:pPr>
        <w:pStyle w:val="BodyText"/>
      </w:pPr>
      <w:r>
        <w:t xml:space="preserve">The capital city of Baghdad serves as more than just a political hub; it is the administrative and engineering nerve center for the Iraqi Ministry of Oil. It is here that strategic decisions regarding field development, international partnerships, and technological procurement are made. Consequently, the role of the</w:t>
      </w:r>
      <w:r>
        <w:t xml:space="preserve"> </w:t>
      </w:r>
      <w:r>
        <w:rPr>
          <w:bCs/>
          <w:b/>
        </w:rPr>
        <w:t xml:space="preserve">Petroleum Engineer</w:t>
      </w:r>
      <w:r>
        <w:t xml:space="preserve"> </w:t>
      </w:r>
      <w:r>
        <w:t xml:space="preserve">in</w:t>
      </w:r>
      <w:r>
        <w:t xml:space="preserve"> </w:t>
      </w:r>
      <w:r>
        <w:rPr>
          <w:bCs/>
          <w:b/>
        </w:rPr>
        <w:t xml:space="preserve">Iraq Baghdad</w:t>
      </w:r>
      <w:r>
        <w:t xml:space="preserve"> </w:t>
      </w:r>
      <w:r>
        <w:t xml:space="preserve">extends beyond technical operations on rigs; it involves high-level policy implementation, crisis management following years of conflict, and the integration of modern digital technologies into aging infrastructure.</w:t>
      </w:r>
    </w:p>
    <w:bookmarkEnd w:id="20"/>
    <w:bookmarkStart w:id="21" w:name="X9913252781632449ee0dffe5ce18d2b72a90a21"/>
    <w:p>
      <w:pPr>
        <w:pStyle w:val="Heading3"/>
      </w:pPr>
      <w:r>
        <w:t xml:space="preserve">2. The Historical Context and Infrastructure Challenges</w:t>
      </w:r>
    </w:p>
    <w:p>
      <w:pPr>
        <w:pStyle w:val="FirstParagraph"/>
      </w:pPr>
      <w:r>
        <w:t xml:space="preserve">To understand the necessity of specialized engineering in this region, one must first acknowledge the historical deterioration of Iraq’s oil infrastructure. Decades of sanctions, warfare, and mismanagement left many fields in a state of disrepair. For a</w:t>
      </w:r>
      <w:r>
        <w:t xml:space="preserve"> </w:t>
      </w:r>
      <w:r>
        <w:rPr>
          <w:bCs/>
          <w:b/>
        </w:rPr>
        <w:t xml:space="preserve">Petroleum Engineer</w:t>
      </w:r>
      <w:r>
        <w:t xml:space="preserve">, the primary challenge has been not merely exploration, but rehabilitation. In</w:t>
      </w:r>
      <w:r>
        <w:t xml:space="preserve"> </w:t>
      </w:r>
      <w:r>
        <w:rPr>
          <w:bCs/>
          <w:b/>
        </w:rPr>
        <w:t xml:space="preserve">Iraq Baghdad</w:t>
      </w:r>
      <w:r>
        <w:t xml:space="preserve">, engineering teams have worked tirelessly to restore production capacity to historic levels. This involves complex reservoir engineering tasks, such as analyzing pressure depletion rates and designing re-pressuring schemes using water injection techniques.</w:t>
      </w:r>
    </w:p>
    <w:p>
      <w:pPr>
        <w:pStyle w:val="BodyText"/>
      </w:pPr>
      <w:r>
        <w:t xml:space="preserve">The transition from primary recovery methods (natural pressure) to secondary and tertiary methods is a critical phase for many Iraqi fields.</w:t>
      </w:r>
      <w:r>
        <w:t xml:space="preserve"> </w:t>
      </w:r>
      <w:r>
        <w:rPr>
          <w:bCs/>
          <w:b/>
        </w:rPr>
        <w:t xml:space="preserve">Petroleum Engineers</w:t>
      </w:r>
      <w:r>
        <w:t xml:space="preserve"> </w:t>
      </w:r>
      <w:r>
        <w:t xml:space="preserve">are tasked with evaluating the suitability of Enhanced Oil Recovery (EOR) techniques, such as gas injection or polymer flooding, particularly in heavy oil fields that require significant technical intervention. The location of major service companies and engineering consultancies in</w:t>
      </w:r>
      <w:r>
        <w:t xml:space="preserve"> </w:t>
      </w:r>
      <w:r>
        <w:rPr>
          <w:bCs/>
          <w:b/>
        </w:rPr>
        <w:t xml:space="preserve">Iraq Baghdad</w:t>
      </w:r>
      <w:r>
        <w:t xml:space="preserve"> </w:t>
      </w:r>
      <w:r>
        <w:t xml:space="preserve">facilitates the coordination required to deploy these complex technologies across diverse geographical terrains, from the southern marshes to northern Kurdistan.</w:t>
      </w:r>
    </w:p>
    <w:bookmarkEnd w:id="21"/>
    <w:bookmarkStart w:id="22" w:name="Xb6b2464cfea0a874fdfd49b2faeab88897855c2"/>
    <w:p>
      <w:pPr>
        <w:pStyle w:val="Heading3"/>
      </w:pPr>
      <w:r>
        <w:t xml:space="preserve">3. Technical Responsibilities and Reservoir Management</w:t>
      </w:r>
    </w:p>
    <w:p>
      <w:pPr>
        <w:pStyle w:val="FirstParagraph"/>
      </w:pPr>
      <w:r>
        <w:t xml:space="preserve">The core technical responsibility of a</w:t>
      </w:r>
      <w:r>
        <w:t xml:space="preserve"> </w:t>
      </w:r>
      <w:r>
        <w:rPr>
          <w:bCs/>
          <w:b/>
        </w:rPr>
        <w:t xml:space="preserve">Petroleum Engineer</w:t>
      </w:r>
      <w:r>
        <w:t xml:space="preserve"> </w:t>
      </w:r>
      <w:r>
        <w:t xml:space="preserve">is reservoir characterization. In Iraq, where geology varies significantly from the shallow, high-pressure fields in Basra to the complex carbonate formations further north, generic solutions are ineffective. Engineers working in or reporting from</w:t>
      </w:r>
      <w:r>
        <w:t xml:space="preserve"> </w:t>
      </w:r>
      <w:r>
        <w:rPr>
          <w:bCs/>
          <w:b/>
        </w:rPr>
        <w:t xml:space="preserve">Iraq Baghdad</w:t>
      </w:r>
      <w:r>
        <w:t xml:space="preserve"> </w:t>
      </w:r>
      <w:r>
        <w:t xml:space="preserve">must utilize advanced seismic data interpretation and well-logging analysis to tailor extraction strategies to specific geological profiles.</w:t>
      </w:r>
    </w:p>
    <w:p>
      <w:pPr>
        <w:pStyle w:val="BodyText"/>
      </w:pPr>
      <w:r>
        <w:t xml:space="preserve">One of the most pressing issues facing Iraqi oil production is gas handling. Associated gas produced alongside crude oil has historically been flared, representing a massive waste of resources and an environmental hazard.</w:t>
      </w:r>
      <w:r>
        <w:t xml:space="preserve"> </w:t>
      </w:r>
      <w:r>
        <w:rPr>
          <w:bCs/>
          <w:b/>
        </w:rPr>
        <w:t xml:space="preserve">Petroleum Engineers</w:t>
      </w:r>
      <w:r>
        <w:t xml:space="preserve"> </w:t>
      </w:r>
      <w:r>
        <w:t xml:space="preserve">play a pivotal role in designing infrastructure to capture this associated gas, compress it, and utilize it for power generation or reinjection into the reservoir to maintain pressure. This initiative is crucial for reducing Iraq’s carbon footprint while improving economic returns. The planning and oversight of these projects are frequently coordinated through engineering headquarters in</w:t>
      </w:r>
      <w:r>
        <w:t xml:space="preserve"> </w:t>
      </w:r>
      <w:r>
        <w:rPr>
          <w:bCs/>
          <w:b/>
        </w:rPr>
        <w:t xml:space="preserve">Iraq Baghdad</w:t>
      </w:r>
      <w:r>
        <w:t xml:space="preserve">, ensuring that local operations align with national environmental goals.</w:t>
      </w:r>
    </w:p>
    <w:bookmarkEnd w:id="22"/>
    <w:bookmarkStart w:id="23" w:name="X56f22bf79f221bb6f38382969d05be847bc8dec"/>
    <w:p>
      <w:pPr>
        <w:pStyle w:val="Heading3"/>
      </w:pPr>
      <w:r>
        <w:t xml:space="preserve">4. Economic Implications and International Collaboration</w:t>
      </w:r>
    </w:p>
    <w:p>
      <w:pPr>
        <w:pStyle w:val="FirstParagraph"/>
      </w:pPr>
      <w:r>
        <w:t xml:space="preserve">The economy of Iraq is inextricably linked to the success of its oil sector. Therefore, the efficiency of a</w:t>
      </w:r>
      <w:r>
        <w:t xml:space="preserve"> </w:t>
      </w:r>
      <w:r>
        <w:rPr>
          <w:bCs/>
          <w:b/>
        </w:rPr>
        <w:t xml:space="preserve">Petroleum Engineer</w:t>
      </w:r>
      <w:r>
        <w:t xml:space="preserve"> </w:t>
      </w:r>
      <w:r>
        <w:t xml:space="preserve">has direct macroeconomic consequences. By optimizing production rates and minimizing downtime, engineers help stabilize national revenue streams, which fund public services and infrastructure development across the country. In</w:t>
      </w:r>
      <w:r>
        <w:t xml:space="preserve"> </w:t>
      </w:r>
      <w:r>
        <w:rPr>
          <w:bCs/>
          <w:b/>
        </w:rPr>
        <w:t xml:space="preserve">Iraq Baghdad</w:t>
      </w:r>
      <w:r>
        <w:t xml:space="preserve">, engineering directors often negotiate with international oil companies (IOCs) under Production Sharing Agreements (PSAs). These negotiations require a deep technical understanding of reserve estimates and break-even prices to ensure that Iraq retains a fair share of profits while attracting necessary foreign investment.</w:t>
      </w:r>
    </w:p>
    <w:p>
      <w:pPr>
        <w:pStyle w:val="BodyText"/>
      </w:pPr>
      <w:r>
        <w:t xml:space="preserve">Furthermore, the presence of global energy giants in Baghdad requires local engineers to act as cultural and technical bridges. Knowledge transfer is a key objective for many international contracts operating in</w:t>
      </w:r>
      <w:r>
        <w:t xml:space="preserve"> </w:t>
      </w:r>
      <w:r>
        <w:rPr>
          <w:bCs/>
          <w:b/>
        </w:rPr>
        <w:t xml:space="preserve">Iraq Baghdad</w:t>
      </w:r>
      <w:r>
        <w:t xml:space="preserve">. Senior</w:t>
      </w:r>
      <w:r>
        <w:t xml:space="preserve"> </w:t>
      </w:r>
      <w:r>
        <w:rPr>
          <w:bCs/>
          <w:b/>
        </w:rPr>
        <w:t xml:space="preserve">Petroleum Engineers</w:t>
      </w:r>
      <w:r>
        <w:t xml:space="preserve"> </w:t>
      </w:r>
      <w:r>
        <w:t xml:space="preserve">mentor younger Iraqi professionals, transferring skills in digital oilfield technologies, predictive maintenance, and safety management systems. This capacity building is essential for reducing long-term reliance on foreign expertise and fostering a self-sufficient national workforce.</w:t>
      </w:r>
    </w:p>
    <w:bookmarkEnd w:id="23"/>
    <w:bookmarkStart w:id="24" w:name="Xda0807932fa2dc1b37e2655b4a924977f9c598b"/>
    <w:p>
      <w:pPr>
        <w:pStyle w:val="Heading3"/>
      </w:pPr>
      <w:r>
        <w:t xml:space="preserve">5. Environmental Sustainability and Safety Standards</w:t>
      </w:r>
    </w:p>
    <w:p>
      <w:pPr>
        <w:pStyle w:val="FirstParagraph"/>
      </w:pPr>
      <w:r>
        <w:t xml:space="preserve">In recent years, there has been a growing global emphasis on environmental stewardship within the oil industry. For the</w:t>
      </w:r>
      <w:r>
        <w:t xml:space="preserve"> </w:t>
      </w:r>
      <w:r>
        <w:rPr>
          <w:bCs/>
          <w:b/>
        </w:rPr>
        <w:t xml:space="preserve">Petroleum Engineer</w:t>
      </w:r>
      <w:r>
        <w:t xml:space="preserve"> </w:t>
      </w:r>
      <w:r>
        <w:t xml:space="preserve">in Iraq, this means adopting stricter safety protocols and environmental safeguards. The arid climate of Iraq presents unique challenges, particularly regarding water scarcity for drilling operations and waste management. Engineers must design closed-loop systems to recycle drilling fluids and minimize freshwater usage.</w:t>
      </w:r>
    </w:p>
    <w:p>
      <w:pPr>
        <w:pStyle w:val="BodyText"/>
      </w:pPr>
      <w:r>
        <w:t xml:space="preserve">In</w:t>
      </w:r>
      <w:r>
        <w:t xml:space="preserve"> </w:t>
      </w:r>
      <w:r>
        <w:rPr>
          <w:bCs/>
          <w:b/>
        </w:rPr>
        <w:t xml:space="preserve">Iraq Baghdad</w:t>
      </w:r>
      <w:r>
        <w:t xml:space="preserve">, regulatory bodies are increasingly enforcing compliance with international environmental standards. This shift requires engineers to integrate sustainability into every stage of the project lifecycle, from exploration to decommissioning. The implementation of real-time monitoring systems allows engineers to detect leaks or spills immediately, preventing catastrophic environmental damage. As Iraq seeks to diversify its economy and attract green investment, the ability of</w:t>
      </w:r>
      <w:r>
        <w:t xml:space="preserve"> </w:t>
      </w:r>
      <w:r>
        <w:rPr>
          <w:bCs/>
          <w:b/>
        </w:rPr>
        <w:t xml:space="preserve">Petroleum Engineers</w:t>
      </w:r>
      <w:r>
        <w:t xml:space="preserve"> </w:t>
      </w:r>
      <w:r>
        <w:t xml:space="preserve">to demonstrate operational responsibility is becoming a competitive advantage.</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Petroleum Engineer</w:t>
      </w:r>
      <w:r>
        <w:t xml:space="preserve"> </w:t>
      </w:r>
      <w:r>
        <w:t xml:space="preserve">in Iraq is multifaceted and vital to the nation’s stability and future prosperity. Operating out of strategic hubs like</w:t>
      </w:r>
      <w:r>
        <w:t xml:space="preserve"> </w:t>
      </w:r>
      <w:r>
        <w:rPr>
          <w:bCs/>
          <w:b/>
        </w:rPr>
        <w:t xml:space="preserve">Iraq Baghdad</w:t>
      </w:r>
      <w:r>
        <w:t xml:space="preserve">, these professionals are not only extracting oil but are also rebuilding infrastructure, optimizing recovery techniques, and navigating complex international partnerships. The technical expertise required to manage Iraq’s mature fields, coupled with the urgent need for environmental sustainability, places immense responsibility on this engineering discipline.</w:t>
      </w:r>
    </w:p>
    <w:p>
      <w:pPr>
        <w:pStyle w:val="BodyText"/>
      </w:pPr>
      <w:r>
        <w:t xml:space="preserve">As Iraq moves forward in its post-conflict reconstruction phase and seeks to expand its export capabilities through new pipeline projects like the Central Pipeline Project, the demand for skilled</w:t>
      </w:r>
      <w:r>
        <w:t xml:space="preserve"> </w:t>
      </w:r>
      <w:r>
        <w:rPr>
          <w:bCs/>
          <w:b/>
        </w:rPr>
        <w:t xml:space="preserve">Petroleum Engineers</w:t>
      </w:r>
      <w:r>
        <w:t xml:space="preserve"> </w:t>
      </w:r>
      <w:r>
        <w:t xml:space="preserve">will only increase. Their work in</w:t>
      </w:r>
      <w:r>
        <w:t xml:space="preserve"> </w:t>
      </w:r>
      <w:r>
        <w:rPr>
          <w:bCs/>
          <w:b/>
        </w:rPr>
        <w:t xml:space="preserve">Iraq Baghdad</w:t>
      </w:r>
      <w:r>
        <w:t xml:space="preserve">, connecting policy with practice, ensures that hydrocarbon resources are converted into tangible economic benefits while addressing the technical and environmental challenges inherent in modern energy production. Ultimately, the success of Iraq’s petroleum sector relies heavily on the continued development and empowerment of its engineering workforce.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Iraq, Baghdad</dc:title>
  <dc:creator/>
  <dc:language>en</dc:language>
  <cp:keywords/>
  <dcterms:created xsi:type="dcterms:W3CDTF">2026-07-30T10:31:00Z</dcterms:created>
  <dcterms:modified xsi:type="dcterms:W3CDTF">2026-07-30T10:31:00Z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