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Saudi</w:t>
      </w:r>
      <w:r>
        <w:t xml:space="preserve"> </w:t>
      </w:r>
      <w:r>
        <w:t xml:space="preserve">Arabia</w:t>
      </w:r>
      <w:r>
        <w:t xml:space="preserve"> </w:t>
      </w:r>
      <w:r>
        <w:t xml:space="preserve">Riyadh</w:t>
      </w:r>
    </w:p>
    <w:bookmarkStart w:id="26" w:name="X1b314cb517bfdd9de633a5bb8ccf7626d731df3"/>
    <w:p>
      <w:pPr>
        <w:pStyle w:val="Heading1"/>
      </w:pPr>
      <w:r>
        <w:t xml:space="preserve">The Strategic Role of the Petroleum Engineer in Saudi Arabia Riyadh</w:t>
      </w:r>
    </w:p>
    <w:p>
      <w:pPr>
        <w:pStyle w:val="FirstParagraph"/>
      </w:pPr>
      <w:r>
        <w:rPr>
          <w:bCs/>
          <w:b/>
        </w:rPr>
        <w:t xml:space="preserve">A Term Paper Analysis of Energy Infrastructure, Innovation, and Economic Diversification</w:t>
      </w:r>
    </w:p>
    <w:p>
      <w:pPr>
        <w:pStyle w:val="BodyText"/>
      </w:pPr>
      <w:r>
        <w:t xml:space="preserve">Date: October 2023</w:t>
      </w:r>
    </w:p>
    <w:bookmarkStart w:id="20" w:name="i.-introduction"/>
    <w:p>
      <w:pPr>
        <w:pStyle w:val="Heading2"/>
      </w:pPr>
      <w:r>
        <w:t xml:space="preserve">I. Introduction</w:t>
      </w:r>
    </w:p>
    <w:p>
      <w:pPr>
        <w:pStyle w:val="FirstParagraph"/>
      </w:pPr>
      <w:r>
        <w:t xml:space="preserve">The global energy landscape is undergoing a profound transformation, characterized by the dual pressures of decarbonization and persistent demand for hydrocarbons. Within this complex geopolitical and economic context, Saudi Arabia Riyadh stands as the undisputed capital of the global oil industry. As the headquarters of Saudi Aramco, one of the world's most significant energy corporations, Riyadh is not merely a geographic location but a strategic nexus where technology, policy, and engineering converge. This term paper examines the critical role of the</w:t>
      </w:r>
      <w:r>
        <w:t xml:space="preserve"> </w:t>
      </w:r>
      <w:r>
        <w:rPr>
          <w:bCs/>
          <w:b/>
        </w:rPr>
        <w:t xml:space="preserve">Petroleum Engineer</w:t>
      </w:r>
      <w:r>
        <w:t xml:space="preserve"> </w:t>
      </w:r>
      <w:r>
        <w:t xml:space="preserve">in this ecosystem. It explores how these professionals are essential to maintaining production efficiency while simultaneously driving the technological innovation required to support Saudi Arabia's Vision 2030 goals. The analysis highlights that the modern</w:t>
      </w:r>
      <w:r>
        <w:t xml:space="preserve"> </w:t>
      </w:r>
      <w:r>
        <w:rPr>
          <w:bCs/>
          <w:b/>
        </w:rPr>
        <w:t xml:space="preserve">Petroleum Engineer</w:t>
      </w:r>
      <w:r>
        <w:t xml:space="preserve"> </w:t>
      </w:r>
      <w:r>
        <w:t xml:space="preserve">in</w:t>
      </w:r>
      <w:r>
        <w:t xml:space="preserve"> </w:t>
      </w:r>
      <w:r>
        <w:rPr>
          <w:bCs/>
          <w:b/>
        </w:rPr>
        <w:t xml:space="preserve">Saudi Arabia Riyadh</w:t>
      </w:r>
      <w:r>
        <w:t xml:space="preserve"> </w:t>
      </w:r>
      <w:r>
        <w:t xml:space="preserve">must possess a hybrid skill set, blending traditional reservoir management expertise with advanced data analytics and sustainability practices.</w:t>
      </w:r>
    </w:p>
    <w:bookmarkEnd w:id="20"/>
    <w:bookmarkStart w:id="21" w:name="X7ce5e7fbb94ef262f67dcf2c6d822f8ee34794c"/>
    <w:p>
      <w:pPr>
        <w:pStyle w:val="Heading2"/>
      </w:pPr>
      <w:r>
        <w:t xml:space="preserve">II. The Historical Context and Economic Imperative</w:t>
      </w:r>
    </w:p>
    <w:p>
      <w:pPr>
        <w:pStyle w:val="FirstParagraph"/>
      </w:pPr>
      <w:r>
        <w:t xml:space="preserve">To understand the current trajectory of engineering roles in the Kingdom, one must acknowledge the historical foundation laid by petroleum extraction in Arabia. For decades,</w:t>
      </w:r>
      <w:r>
        <w:t xml:space="preserve"> </w:t>
      </w:r>
      <w:r>
        <w:rPr>
          <w:bCs/>
          <w:b/>
        </w:rPr>
        <w:t xml:space="preserve">Petroleum Engineers</w:t>
      </w:r>
      <w:r>
        <w:t xml:space="preserve"> </w:t>
      </w:r>
      <w:r>
        <w:t xml:space="preserve">were tasked primarily with maximizing recovery rates from conventional onshore fields such as Ghawar and Safaniya. However, as these mature fields face natural pressure declines, the engineering challenge has shifted from simple extraction to complex enhanced oil recovery (EOR) techniques. In</w:t>
      </w:r>
      <w:r>
        <w:t xml:space="preserve"> </w:t>
      </w:r>
      <w:r>
        <w:rPr>
          <w:bCs/>
          <w:b/>
        </w:rPr>
        <w:t xml:space="preserve">Saudi Arabia Riyadh</w:t>
      </w:r>
      <w:r>
        <w:t xml:space="preserve">, where the national budget is intrinsically linked to hydrocarbon revenues, the efficiency of every barrel produced is a matter of national security and economic stability. Therefore,</w:t>
      </w:r>
      <w:r>
        <w:t xml:space="preserve"> </w:t>
      </w:r>
      <w:r>
        <w:rPr>
          <w:bCs/>
          <w:b/>
        </w:rPr>
        <w:t xml:space="preserve">Petroleum Engineers</w:t>
      </w:r>
      <w:r>
        <w:t xml:space="preserve"> </w:t>
      </w:r>
      <w:r>
        <w:t xml:space="preserve">are no longer just technical operators; they are strategic asset managers responsible for ensuring that the Kingdom maintains its competitive advantage in global markets despite fluctuating oil prices and increasing environmental scrutiny.</w:t>
      </w:r>
    </w:p>
    <w:bookmarkEnd w:id="21"/>
    <w:bookmarkStart w:id="22" w:name="X3d4731a4a540c8ae419f45fbbe67d5a35ec2f20"/>
    <w:p>
      <w:pPr>
        <w:pStyle w:val="Heading2"/>
      </w:pPr>
      <w:r>
        <w:t xml:space="preserve">III. Technological Innovation and Digitalization</w:t>
      </w:r>
    </w:p>
    <w:p>
      <w:pPr>
        <w:pStyle w:val="FirstParagraph"/>
      </w:pPr>
      <w:r>
        <w:t xml:space="preserve">A defining characteristic of the modern</w:t>
      </w:r>
      <w:r>
        <w:t xml:space="preserve"> </w:t>
      </w:r>
      <w:r>
        <w:rPr>
          <w:bCs/>
          <w:b/>
        </w:rPr>
        <w:t xml:space="preserve">Petroleum Engineer</w:t>
      </w:r>
      <w:r>
        <w:t xml:space="preserve"> </w:t>
      </w:r>
      <w:r>
        <w:t xml:space="preserve">working in</w:t>
      </w:r>
      <w:r>
        <w:t xml:space="preserve"> </w:t>
      </w:r>
      <w:r>
        <w:rPr>
          <w:bCs/>
          <w:b/>
        </w:rPr>
        <w:t xml:space="preserve">Saudi Arabia Riyadh</w:t>
      </w:r>
      <w:r>
        <w:t xml:space="preserve"> </w:t>
      </w:r>
      <w:r>
        <w:t xml:space="preserve">is their engagement with Industry 4.0 technologies. Saudi Aramco has heavily invested in digital transformation, utilizing artificial intelligence (AI), machine learning, and the Internet of Things (IoT) to optimize upstream operations. The contemporary</w:t>
      </w:r>
      <w:r>
        <w:t xml:space="preserve"> </w:t>
      </w:r>
      <w:r>
        <w:rPr>
          <w:bCs/>
          <w:b/>
        </w:rPr>
        <w:t xml:space="preserve">Petroleum Engineer</w:t>
      </w:r>
      <w:r>
        <w:t xml:space="preserve"> </w:t>
      </w:r>
      <w:r>
        <w:t xml:space="preserve">must be proficient in interpreting vast datasets generated by smart wells and downhole sensors to predict reservoir behavior with unprecedented accuracy.</w:t>
      </w:r>
      <w:r>
        <w:t xml:space="preserve"> </w:t>
      </w:r>
      <w:r>
        <w:t xml:space="preserve">For instance, reservoir simulation models used by engineers in Riyadh now incorporate real-time data streams to adjust production strategies dynamically. This digital integration allows for precise well placement and reduced non-productive time, significantly lowering operational costs. Furthermore, the push towards carbon capture utilization and storage (CCUS) requires</w:t>
      </w:r>
      <w:r>
        <w:t xml:space="preserve"> </w:t>
      </w:r>
      <w:r>
        <w:rPr>
          <w:bCs/>
          <w:b/>
        </w:rPr>
        <w:t xml:space="preserve">Petroleum Engineers</w:t>
      </w:r>
      <w:r>
        <w:t xml:space="preserve"> </w:t>
      </w:r>
      <w:r>
        <w:t xml:space="preserve">to repurpose existing subsurface knowledge for environmental applications. In this capacity, engineers in</w:t>
      </w:r>
      <w:r>
        <w:t xml:space="preserve"> </w:t>
      </w:r>
      <w:r>
        <w:rPr>
          <w:bCs/>
          <w:b/>
        </w:rPr>
        <w:t xml:space="preserve">Saudi Arabia Riyadh</w:t>
      </w:r>
      <w:r>
        <w:t xml:space="preserve"> </w:t>
      </w:r>
      <w:r>
        <w:t xml:space="preserve">are pioneering projects that sequester carbon dioxide within depleted hydrocarbon formations, demonstrating a commitment to sustainable engineering practices without compromising the Kingdom’s energy output.</w:t>
      </w:r>
    </w:p>
    <w:bookmarkEnd w:id="22"/>
    <w:bookmarkStart w:id="23" w:name="iv.-talent-development-and-saudization"/>
    <w:p>
      <w:pPr>
        <w:pStyle w:val="Heading2"/>
      </w:pPr>
      <w:r>
        <w:t xml:space="preserve">IV. Talent Development and Saudization</w:t>
      </w:r>
    </w:p>
    <w:p>
      <w:pPr>
        <w:pStyle w:val="FirstParagraph"/>
      </w:pPr>
      <w:r>
        <w:t xml:space="preserve">The role of the</w:t>
      </w:r>
      <w:r>
        <w:t xml:space="preserve"> </w:t>
      </w:r>
      <w:r>
        <w:rPr>
          <w:bCs/>
          <w:b/>
        </w:rPr>
        <w:t xml:space="preserve">Petroleum Engineer</w:t>
      </w:r>
      <w:r>
        <w:t xml:space="preserve"> </w:t>
      </w:r>
      <w:r>
        <w:t xml:space="preserve">in</w:t>
      </w:r>
      <w:r>
        <w:t xml:space="preserve"> </w:t>
      </w:r>
      <w:r>
        <w:rPr>
          <w:bCs/>
          <w:b/>
        </w:rPr>
        <w:t xml:space="preserve">Saudi Arabia Riyadh</w:t>
      </w:r>
      <w:r>
        <w:t xml:space="preserve"> </w:t>
      </w:r>
      <w:r>
        <w:t xml:space="preserve">is also deeply influenced by the national policy of Saudization (Nitaqat), which aims to increase the participation of Saudi nationals in the private and public sectors. The government has implemented rigorous programs to train local engineers, ensuring that technical leadership remains within the Kingdom. Consequently, educational institutions in Riyadh have upgraded their petroleum engineering curricula to meet global standards while emphasizing local geological contexts.</w:t>
      </w:r>
      <w:r>
        <w:t xml:space="preserve"> </w:t>
      </w:r>
      <w:r>
        <w:t xml:space="preserve">This shift has created a new generation of</w:t>
      </w:r>
      <w:r>
        <w:t xml:space="preserve"> </w:t>
      </w:r>
      <w:r>
        <w:rPr>
          <w:bCs/>
          <w:b/>
        </w:rPr>
        <w:t xml:space="preserve">Petroleum Engineers</w:t>
      </w:r>
      <w:r>
        <w:t xml:space="preserve"> </w:t>
      </w:r>
      <w:r>
        <w:t xml:space="preserve">who are not only technically competent but also culturally aligned with the national vision. These engineers serve as bridges between international best practices and local operational realities. Their ability to lead diverse, multinational teams in Riyadh is crucial for transferring knowledge and fostering an environment of continuous improvement. The emphasis on local talent development ensures that</w:t>
      </w:r>
      <w:r>
        <w:t xml:space="preserve"> </w:t>
      </w:r>
      <w:r>
        <w:rPr>
          <w:bCs/>
          <w:b/>
        </w:rPr>
        <w:t xml:space="preserve">Saudi Arabia Riyadh</w:t>
      </w:r>
      <w:r>
        <w:t xml:space="preserve"> </w:t>
      </w:r>
      <w:r>
        <w:t xml:space="preserve">remains a hub of engineering excellence, reducing reliance on expatriate expertise for critical decision-making roles in reservoir management and well architecture.</w:t>
      </w:r>
    </w:p>
    <w:bookmarkEnd w:id="23"/>
    <w:bookmarkStart w:id="24" w:name="v.-challenges-and-future-outlook"/>
    <w:p>
      <w:pPr>
        <w:pStyle w:val="Heading2"/>
      </w:pPr>
      <w:r>
        <w:t xml:space="preserve">V. Challenges and Future Outlook</w:t>
      </w:r>
    </w:p>
    <w:p>
      <w:pPr>
        <w:pStyle w:val="FirstParagraph"/>
      </w:pPr>
      <w:r>
        <w:t xml:space="preserve">Despite the robust infrastructure,</w:t>
      </w:r>
      <w:r>
        <w:t xml:space="preserve"> </w:t>
      </w:r>
      <w:r>
        <w:rPr>
          <w:bCs/>
          <w:b/>
        </w:rPr>
        <w:t xml:space="preserve">Petroleum Engineers</w:t>
      </w:r>
      <w:r>
        <w:t xml:space="preserve"> </w:t>
      </w:r>
      <w:r>
        <w:t xml:space="preserve">in</w:t>
      </w:r>
      <w:r>
        <w:t xml:space="preserve"> </w:t>
      </w:r>
      <w:r>
        <w:rPr>
          <w:bCs/>
          <w:b/>
        </w:rPr>
        <w:t xml:space="preserve">Saudi Arabia Riyadh</w:t>
      </w:r>
      <w:r>
        <w:t xml:space="preserve"> </w:t>
      </w:r>
      <w:r>
        <w:t xml:space="preserve">face significant challenges. The transition to a post-carbon economy poses long-term risks, necessitating that engineers adapt their skill sets toward renewable energy integration and hydrogen production. Engineers are increasingly involved in green hydrogen projects, utilizing solar power to produce clean fuel, thereby diversifying the Kingdom’s energy portfolio. Additionally, the environmental impact of oil extraction requires strict adherence to international sustainability standards.</w:t>
      </w:r>
      <w:r>
        <w:t xml:space="preserve"> </w:t>
      </w:r>
      <w:r>
        <w:rPr>
          <w:bCs/>
          <w:b/>
        </w:rPr>
        <w:t xml:space="preserve">Petroleum Engineers</w:t>
      </w:r>
      <w:r>
        <w:t xml:space="preserve"> </w:t>
      </w:r>
      <w:r>
        <w:t xml:space="preserve">must implement water management solutions and reduce methane emissions, ensuring that operations in</w:t>
      </w:r>
      <w:r>
        <w:t xml:space="preserve"> </w:t>
      </w:r>
      <w:r>
        <w:rPr>
          <w:bCs/>
          <w:b/>
        </w:rPr>
        <w:t xml:space="preserve">Saudi Arabia Riyadh</w:t>
      </w:r>
      <w:r>
        <w:t xml:space="preserve"> </w:t>
      </w:r>
      <w:r>
        <w:t xml:space="preserve">align with global climate goals.</w:t>
      </w:r>
      <w:r>
        <w:t xml:space="preserve"> </w:t>
      </w:r>
      <w:r>
        <w:t xml:space="preserve">Looking forward, the role will expand further into upstream/downstream integration. As refining capabilities grow in Jubail and Yanbu, engineers based in Riyadh will need to coordinate closely with downstream operators to ensure feedstock quality and process efficiency. The interdisciplinary nature of this work demands that</w:t>
      </w:r>
      <w:r>
        <w:t xml:space="preserve"> </w:t>
      </w:r>
      <w:r>
        <w:rPr>
          <w:bCs/>
          <w:b/>
        </w:rPr>
        <w:t xml:space="preserve">Petroleum Engineers</w:t>
      </w:r>
      <w:r>
        <w:t xml:space="preserve"> </w:t>
      </w:r>
      <w:r>
        <w:t xml:space="preserve">collaborate with chemical engineers, data scientists, and environmental specialists.</w:t>
      </w:r>
    </w:p>
    <w:bookmarkEnd w:id="24"/>
    <w:bookmarkStart w:id="25" w:name="vi.-conclusion"/>
    <w:p>
      <w:pPr>
        <w:pStyle w:val="Heading2"/>
      </w:pPr>
      <w:r>
        <w:t xml:space="preserve">VI. Conclusion</w:t>
      </w:r>
    </w:p>
    <w:p>
      <w:pPr>
        <w:pStyle w:val="FirstParagraph"/>
      </w:pPr>
      <w:r>
        <w:t xml:space="preserve">In conclusion, the</w:t>
      </w:r>
      <w:r>
        <w:t xml:space="preserve"> </w:t>
      </w:r>
      <w:r>
        <w:rPr>
          <w:bCs/>
          <w:b/>
        </w:rPr>
        <w:t xml:space="preserve">Petroleum Engineer</w:t>
      </w:r>
      <w:r>
        <w:t xml:space="preserve"> </w:t>
      </w:r>
      <w:r>
        <w:t xml:space="preserve">in</w:t>
      </w:r>
      <w:r>
        <w:t xml:space="preserve"> </w:t>
      </w:r>
      <w:r>
        <w:rPr>
          <w:bCs/>
          <w:b/>
        </w:rPr>
        <w:t xml:space="preserve">Saudi Arabia Riyadh</w:t>
      </w:r>
      <w:r>
        <w:t xml:space="preserve"> </w:t>
      </w:r>
      <w:r>
        <w:t xml:space="preserve">occupies a pivotal position at the intersection of energy security, technological innovation, and economic diversification. Far from being static roles focused solely on extraction, these professionals are dynamic innovators who drive efficiency through digitalization and sustainability initiatives. As</w:t>
      </w:r>
      <w:r>
        <w:t xml:space="preserve"> </w:t>
      </w:r>
      <w:r>
        <w:rPr>
          <w:bCs/>
          <w:b/>
        </w:rPr>
        <w:t xml:space="preserve">Saudi Arabia Riyadh</w:t>
      </w:r>
      <w:r>
        <w:t xml:space="preserve"> </w:t>
      </w:r>
      <w:r>
        <w:t xml:space="preserve">continues to navigate the complexities of Vision 2030, the expertise of its petroleum engineers will be instrumental in maintaining the Kingdom’s status as a global energy leader while successfully transitioning toward a more sustainable future. The evolution of this profession reflects broader national ambitions, proving that traditional engineering disciplines can adapt and thrive in an evolving economic landscape.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Petroleum Engineer in Saudi Arabia Riyadh</dc:title>
  <dc:creator/>
  <dc:language>en</dc:language>
  <cp:keywords/>
  <dcterms:created xsi:type="dcterms:W3CDTF">2026-07-30T12:05:26Z</dcterms:created>
  <dcterms:modified xsi:type="dcterms:W3CDTF">2026-07-30T12:05:26Z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