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Melbourne</w:t>
      </w:r>
    </w:p>
    <w:bookmarkStart w:id="26" w:name="X365de94df16570986f4b36e3309baa67f7defc7"/>
    <w:p>
      <w:pPr>
        <w:pStyle w:val="Heading1"/>
      </w:pPr>
      <w:r>
        <w:t xml:space="preserve">The Evolving Role of the Pharmacist in Australia Melbourne</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Pharmacy</w:t>
      </w:r>
      <w:r>
        <w:br/>
      </w:r>
      <w:r>
        <w:rPr>
          <w:bCs/>
          <w:b/>
        </w:rPr>
        <w:t xml:space="preserve">Institutional Context:</w:t>
      </w:r>
      <w:r>
        <w:t xml:space="preserve"> </w:t>
      </w:r>
      <w:r>
        <w:t xml:space="preserve">Australian Pharmaceutical Industry Standards</w:t>
      </w:r>
    </w:p>
    <w:bookmarkStart w:id="20" w:name="i.-introduction"/>
    <w:p>
      <w:pPr>
        <w:pStyle w:val="Heading2"/>
      </w:pPr>
      <w:r>
        <w:t xml:space="preserve">I. Introduction</w:t>
      </w:r>
    </w:p>
    <w:p>
      <w:pPr>
        <w:pStyle w:val="FirstParagraph"/>
      </w:pPr>
      <w:r>
        <w:t xml:space="preserve">The landscape of healthcare in Australia has undergone a significant transformation over the past two decades, moving from a product-centric model to a patient-centric service model. Within this dynamic environment, the profession of the Pharmacist has expanded beyond its traditional role as a dispenser of medication to becoming an integral member of primary healthcare teams. This term paper examines the critical role of the Pharmacist within Australia Melbourne, analyzing how local regulatory frameworks, demographic shifts, and public health initiatives have reshaped professional responsibilities. Specifically focusing on Australia Melbourne as a unique urban medical hub, this document explores how pharmacists serve as accessible gatekeepers to healthcare systems in one of Australia’s most densely populated cities. The integration of clinical services in community settings is not merely a convenience but a necessity for the sustainability of the public health system, particularly within the bustling metropolitan area of Australia Melbourne.</w:t>
      </w:r>
    </w:p>
    <w:bookmarkEnd w:id="20"/>
    <w:bookmarkStart w:id="21" w:name="X2ec58d2444aef7162dab805bd133c36d5958855"/>
    <w:p>
      <w:pPr>
        <w:pStyle w:val="Heading2"/>
      </w:pPr>
      <w:r>
        <w:t xml:space="preserve">II. Regulatory Framework and Professional Standards</w:t>
      </w:r>
    </w:p>
    <w:p>
      <w:pPr>
        <w:pStyle w:val="FirstParagraph"/>
      </w:pPr>
      <w:r>
        <w:t xml:space="preserve">To understand the current scope of practice for any Pharmacist operating in Australia Melbourne, one must first appreciate the rigorous regulatory environment. The profession is governed primarily by the Australian Health Practitioner Regulation Agency (AHPRA) and assessed by the Pharmacy Board of Australia. These bodies ensure that every registered Pharmacist meets strict standards of competency and ethics before practicing within Australia Melbourne or anywhere else in the country.</w:t>
      </w:r>
      <w:r>
        <w:t xml:space="preserve"> </w:t>
      </w:r>
      <w:r>
        <w:t xml:space="preserve">Furthermore, community pharmacy practices in Australia are heavily influenced by the Pharmaceutical Benefits Scheme (PBS). The PBS is a government program that subsidizes prescription medications to make them affordable for Australians. For a Pharmacist working in Australia Melbourne, navigating the complexities of the PBS is a daily requirement. This involves verifying patient eligibility, managing quota limits for specific high-cost drugs, and ensuring that prescriptions are clinically appropriate. The regulatory framework demands that every Pharmacist maintain continuous professional development (CPD) to stay abreast of changes in legislation and clinical guidelines. In the context of Australia Melbourne, where healthcare innovation is rapid, these standards ensure that patients receive care based on the latest evidence-based practices rather than outdated protocols.</w:t>
      </w:r>
    </w:p>
    <w:bookmarkEnd w:id="21"/>
    <w:bookmarkStart w:id="22" w:name="X2ffb82f524fd4d927dcd2bde1199a05c3b4eaef"/>
    <w:p>
      <w:pPr>
        <w:pStyle w:val="Heading2"/>
      </w:pPr>
      <w:r>
        <w:t xml:space="preserve">III. The Shift to Clinical Services in Community Pharmacy</w:t>
      </w:r>
    </w:p>
    <w:p>
      <w:pPr>
        <w:pStyle w:val="FirstParagraph"/>
      </w:pPr>
      <w:r>
        <w:t xml:space="preserve">Historically, the role of a Pharmacist was largely transactional: receiving a prescription and dispensing medication. However, in modern Australia Melbourne, this model has been largely superseded by clinical services. Government incentives through the PBS have introduced new Medicare Items that allow Pharmacists to bill for specific clinical consultations. These items include services such as medicine use reviews (MURs) and transition of care reviews (TOCR).</w:t>
      </w:r>
      <w:r>
        <w:t xml:space="preserve"> </w:t>
      </w:r>
      <w:r>
        <w:t xml:space="preserve">In the diverse urban landscape of Australia Melbourne, these services are vital. Pharmacists now conduct comprehensive assessments of patients’ medication regimens to identify potential interactions, duplications, or adverse effects. For instance, an elderly patient in the Melbourne metropolitan area might be taking multiple medications for chronic conditions such as hypertension and diabetes. The Pharmacist plays a pivotal role in ensuring that this polypharmacy is managed safely. By conducting these reviews, Pharmacists in Australia Melbourne reduce hospital admissions related to medication errors and improve overall patient outcomes. This shift underscores the Pharmacist’s role not just as a supplier of goods, but as a clinical decision-maker who collaborates with General Practitioners (GPs) and specialists.</w:t>
      </w:r>
    </w:p>
    <w:bookmarkEnd w:id="22"/>
    <w:bookmarkStart w:id="23" w:name="Xe4c3c6cb3c1af7a22613d38472558a83b613ee6"/>
    <w:p>
      <w:pPr>
        <w:pStyle w:val="Heading2"/>
      </w:pPr>
      <w:r>
        <w:t xml:space="preserve">IV. Public Health Initiatives and Accessibility</w:t>
      </w:r>
    </w:p>
    <w:p>
      <w:pPr>
        <w:pStyle w:val="FirstParagraph"/>
      </w:pPr>
      <w:r>
        <w:t xml:space="preserve">One of the most significant contributions of the Pharmacist in Australia Melbourne is their role in public health delivery. Due to their high accessibility—often located within walking distance or short commutes for residents across various suburbs—Pharmacists are ideally positioned to deliver preventive healthcare. In Australia Melbourne, this has manifested through widespread vaccination services. Since the implementation of pharmacist-administered vaccines, Pharmacist have played a crucial role in managing outbreaks and promoting immunization coverage for influenza, COVID-19, and shingles.</w:t>
      </w:r>
      <w:r>
        <w:t xml:space="preserve"> </w:t>
      </w:r>
      <w:r>
        <w:t xml:space="preserve">Additionally, Pharmacists in Australia Melbourne are increasingly involved in harm reduction strategies. They provide needle exchange programs for substance users and dispense naloxone to those at risk of opioid overdose. These services address critical social determinants of health prevalent in urban centers like Australia Melbourne. By offering confidential, non-judgmental advice on smoking cessation and sexual health, Pharmacists break down barriers to healthcare that many patients might face when visiting a general practitioner’s office. This accessibility is particularly important for migrant communities in Melbourne, where language barriers or cultural hesitancy may prevent individuals from seeking medical care elsewhere. The Pharmacist often serves as the first point of contact, providing culturally competent care and signposting to appropriate services.</w:t>
      </w:r>
    </w:p>
    <w:bookmarkEnd w:id="23"/>
    <w:bookmarkStart w:id="24" w:name="v.-challenges-and-future-outlook"/>
    <w:p>
      <w:pPr>
        <w:pStyle w:val="Heading2"/>
      </w:pPr>
      <w:r>
        <w:t xml:space="preserve">V. Challenges and Future Outlook</w:t>
      </w:r>
    </w:p>
    <w:p>
      <w:pPr>
        <w:pStyle w:val="FirstParagraph"/>
      </w:pPr>
      <w:r>
        <w:t xml:space="preserve">Despite the advancements, the role of the Pharmacist in Australia Melbourne faces challenges. Workforce shortages, particularly in rural-urban fringe areas surrounding Australia Melbourne, can strain resources and limit patient access to timely consultations. Furthermore, there is an ongoing need for greater recognition from other healthcare professionals regarding the clinical capabilities of Pharmacists. While collaboration with GPs is improving, silos still exist between primary care sectors.</w:t>
      </w:r>
      <w:r>
        <w:t xml:space="preserve"> </w:t>
      </w:r>
      <w:r>
        <w:t xml:space="preserve">Looking forward, the integration of digital health technologies presents both opportunities and challenges for Pharmacist in Australia Melbourne. Telehealth consultations have expanded the reach of pharmacy services, allowing Pharmacists to advise patients remotely during the pandemic and beyond. However, maintaining personal rapport and ensuring accurate medication reconciliation through digital platforms requires new skills and adaptability. The future Pharmacist in Australia Melbourne must be tech-savvy, clinically proficient, and deeply empathetic to navigate this evolving landscape.</w:t>
      </w:r>
    </w:p>
    <w:bookmarkEnd w:id="24"/>
    <w:bookmarkStart w:id="25" w:name="vi.-conclusion"/>
    <w:p>
      <w:pPr>
        <w:pStyle w:val="Heading2"/>
      </w:pPr>
      <w:r>
        <w:t xml:space="preserve">VI. Conclusion</w:t>
      </w:r>
    </w:p>
    <w:p>
      <w:pPr>
        <w:pStyle w:val="FirstParagraph"/>
      </w:pPr>
      <w:r>
        <w:t xml:space="preserve">In conclusion, the profession of the Pharmacist has evolved into a cornerstone of healthcare delivery within Australia Melbourne. Governed by strict standards set by AHPRA and enabled by PBS incentives, Pharmacists have transitioned from dispensers to clinical practitioners who manage chronic diseases, deliver vaccinations, and provide essential public health interventions. The unique demographic and urban characteristics of Australia Melbourne make the accessibility of pharmacy services particularly valuable. As the healthcare system continues to face pressure from an aging population and rising chronic disease rates, the Pharmacist will remain an indispensable asset. Future developments in telehealth and expanded clinical scopes will further solidify this role, ensuring that Pharmacists in Australia Melbourne continue to enhance public health outcomes through proactive, patient-centered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Australia Melbourne</dc:title>
  <dc:creator/>
  <dc:language>en</dc:language>
  <cp:keywords/>
  <dcterms:created xsi:type="dcterms:W3CDTF">2026-07-29T12:39:33Z</dcterms:created>
  <dcterms:modified xsi:type="dcterms:W3CDTF">2026-07-29T12:39:33Z</dcterms:modified>
</cp:coreProperties>
</file>

<file path=docProps/custom.xml><?xml version="1.0" encoding="utf-8"?>
<Properties xmlns="http://schemas.openxmlformats.org/officeDocument/2006/custom-properties" xmlns:vt="http://schemas.openxmlformats.org/officeDocument/2006/docPropsVTypes"/>
</file>