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Brazil</w:t>
      </w:r>
      <w:r>
        <w:t xml:space="preserve"> </w:t>
      </w:r>
      <w:r>
        <w:t xml:space="preserve">Brasília</w:t>
      </w:r>
    </w:p>
    <w:bookmarkStart w:id="20" w:name="term-paper"/>
    <w:p>
      <w:pPr>
        <w:pStyle w:val="Heading1"/>
      </w:pPr>
      <w:r>
        <w:t xml:space="preserve">Term Paper</w:t>
      </w:r>
    </w:p>
    <w:p>
      <w:pPr>
        <w:pStyle w:val="FirstParagraph"/>
      </w:pPr>
      <w:r>
        <w:rPr>
          <w:bCs/>
          <w:b/>
        </w:rPr>
        <w:t xml:space="preserve">Title:</w:t>
      </w:r>
      <w:r>
        <w:t xml:space="preserve">The Strategic Importance of the Pharmacist in the Healthcare Ecosystem of Brazil Brasília: Clinical Advancement and Public Health Implications</w:t>
      </w:r>
    </w:p>
    <w:p>
      <w:pPr>
        <w:pStyle w:val="BodyText"/>
      </w:pPr>
      <w:r>
        <w:rPr>
          <w:bCs/>
          <w:b/>
        </w:rPr>
        <w:t xml:space="preserve">Date:</w:t>
      </w:r>
      <w:r>
        <w:t xml:space="preserve"> </w:t>
      </w:r>
      <w:r>
        <w:t xml:space="preserve">October 26, 2023</w:t>
      </w:r>
    </w:p>
    <w:bookmarkEnd w:id="20"/>
    <w:bookmarkStart w:id="21" w:name="i.-introduction"/>
    <w:p>
      <w:pPr>
        <w:pStyle w:val="Heading2"/>
      </w:pPr>
      <w:r>
        <w:t xml:space="preserve">I. Introduction</w:t>
      </w:r>
    </w:p>
    <w:p>
      <w:pPr>
        <w:pStyle w:val="FirstParagraph"/>
      </w:pPr>
      <w:r>
        <w:t xml:space="preserve">The healthcare landscape in Brazil has undergone significant transformation over the last few decades, driven by the principles of the Unified Health System (Sistema Único de Saúde or SUS). Within this complex framework, the role of professional healthcare providers is being redefined to meet modern challenges. Central to this evolution is the</w:t>
      </w:r>
      <w:r>
        <w:t xml:space="preserve"> </w:t>
      </w:r>
      <w:r>
        <w:rPr>
          <w:bCs/>
          <w:b/>
        </w:rPr>
        <w:t xml:space="preserve">Pharmacist</w:t>
      </w:r>
      <w:r>
        <w:t xml:space="preserve">. No longer confined to a background role focused solely on medication dispensing, the pharmacist has emerged as a frontline clinician and public health guardian. This paper explores the critical contributions of pharmacists within the specific context of</w:t>
      </w:r>
      <w:r>
        <w:t xml:space="preserve"> </w:t>
      </w:r>
      <w:r>
        <w:rPr>
          <w:bCs/>
          <w:b/>
        </w:rPr>
        <w:t xml:space="preserve">Brazil Brasília</w:t>
      </w:r>
      <w:r>
        <w:t xml:space="preserve">, Brazil’s capital federal district. As the seat of political power and home to unique demographic profiles,</w:t>
      </w:r>
      <w:r>
        <w:t xml:space="preserve"> </w:t>
      </w:r>
      <w:r>
        <w:rPr>
          <w:bCs/>
          <w:b/>
        </w:rPr>
        <w:t xml:space="preserve">Brazil Brasília</w:t>
      </w:r>
      <w:r>
        <w:t xml:space="preserve"> </w:t>
      </w:r>
      <w:r>
        <w:t xml:space="preserve">presents a distinct environment for pharmaceutical practice, characterized by high population mobility and concentrated healthcare infrastructure.</w:t>
      </w:r>
    </w:p>
    <w:p>
      <w:pPr>
        <w:pStyle w:val="BodyText"/>
      </w:pPr>
      <w:r>
        <w:t xml:space="preserve">This term paper aims to analyze how the integration of clinical pharmacy services in</w:t>
      </w:r>
      <w:r>
        <w:t xml:space="preserve"> </w:t>
      </w:r>
      <w:r>
        <w:rPr>
          <w:bCs/>
          <w:b/>
        </w:rPr>
        <w:t xml:space="preserve">Brazil Brasília</w:t>
      </w:r>
      <w:r>
        <w:t xml:space="preserve"> </w:t>
      </w:r>
      <w:r>
        <w:t xml:space="preserve">enhances patient outcomes, manages chronic diseases, and optimizes resource allocation within the public health system. By examining current practices and future potential, we will demonstrate that the strategic deployment of pharmacists is not merely an operational adjustment but a fundamental requirement for sustainable healthcare in Brazil.</w:t>
      </w:r>
    </w:p>
    <w:bookmarkEnd w:id="21"/>
    <w:bookmarkStart w:id="22" w:name="Xc4795e8b09dacfa19914298d21d45c03597be54"/>
    <w:p>
      <w:pPr>
        <w:pStyle w:val="Heading2"/>
      </w:pPr>
      <w:r>
        <w:t xml:space="preserve">II. Historical Context and Professional Evolution</w:t>
      </w:r>
    </w:p>
    <w:p>
      <w:pPr>
        <w:pStyle w:val="FirstParagraph"/>
      </w:pPr>
      <w:r>
        <w:t xml:space="preserve">To understand the current significance of the pharmacist in Brazil, one must look at the historical shift from a product-oriented to a patient-oriented model. Traditionally, pharmacy practice was viewed through a logistical lens, emphasizing supply chain management and accurate dispensing. However, with the rise of antimicrobial resistance and complex polypharmacy issues among elderly populations in</w:t>
      </w:r>
      <w:r>
        <w:t xml:space="preserve"> </w:t>
      </w:r>
      <w:r>
        <w:rPr>
          <w:bCs/>
          <w:b/>
        </w:rPr>
        <w:t xml:space="preserve">Brazil Brasília</w:t>
      </w:r>
      <w:r>
        <w:t xml:space="preserve">, this model has become obsolete.</w:t>
      </w:r>
    </w:p>
    <w:p>
      <w:pPr>
        <w:pStyle w:val="BodyText"/>
      </w:pPr>
      <w:r>
        <w:t xml:space="preserve">The Brazilian Federal Council of Pharmacy (Conselho Federal de Farmácia) has played a pivotal role in legitimizing clinical pharmacy practices. This regulatory support allows pharmacists to perform clinical assessments, adjust dosages for specific patient profiles, and monitor therapeutic outcomes. In the context of</w:t>
      </w:r>
      <w:r>
        <w:t xml:space="preserve"> </w:t>
      </w:r>
      <w:r>
        <w:rPr>
          <w:bCs/>
          <w:b/>
        </w:rPr>
        <w:t xml:space="preserve">Brazil Brasília</w:t>
      </w:r>
      <w:r>
        <w:t xml:space="preserve">, where the population includes civil servants from across the nation with varying health histories, this adaptability is crucial. The pharmacist has evolved into an educator and counselor, bridging the gap between complex medical prescriptions and patient adherence.</w:t>
      </w:r>
    </w:p>
    <w:bookmarkEnd w:id="22"/>
    <w:bookmarkStart w:id="25" w:name="Xcdd40aeb1b5a45e6cf22fe8fe4d99cf3a783d9a"/>
    <w:p>
      <w:pPr>
        <w:pStyle w:val="Heading2"/>
      </w:pPr>
      <w:r>
        <w:t xml:space="preserve">III. The Pharmacist in the Public Health System of Brazil Brasília</w:t>
      </w:r>
    </w:p>
    <w:p>
      <w:pPr>
        <w:pStyle w:val="FirstParagraph"/>
      </w:pPr>
      <w:r>
        <w:rPr>
          <w:bCs/>
          <w:b/>
        </w:rPr>
        <w:t xml:space="preserve">Brazil Brasília</w:t>
      </w:r>
      <w:r>
        <w:t xml:space="preserve"> </w:t>
      </w:r>
      <w:r>
        <w:t xml:space="preserve">boasts some of the highest Human Development Index (HDI) scores in Brazil, yet it faces disparities similar to other large metropolitan areas. The public health system here relies heavily on Primary Care Units (Unidades Básicas de Saúde). It is within these units that the pharmacist’s role becomes most visible and impactful.</w:t>
      </w:r>
    </w:p>
    <w:bookmarkStart w:id="23" w:name="a.-chronic-disease-management"/>
    <w:p>
      <w:pPr>
        <w:pStyle w:val="Heading3"/>
      </w:pPr>
      <w:r>
        <w:t xml:space="preserve">A. Chronic Disease Management</w:t>
      </w:r>
    </w:p>
    <w:p>
      <w:pPr>
        <w:pStyle w:val="FirstParagraph"/>
      </w:pPr>
      <w:r>
        <w:t xml:space="preserve">Hypertension and diabetes are prevalent in the population of</w:t>
      </w:r>
      <w:r>
        <w:t xml:space="preserve"> </w:t>
      </w:r>
      <w:r>
        <w:rPr>
          <w:bCs/>
          <w:b/>
        </w:rPr>
        <w:t xml:space="preserve">Brazil Brasília</w:t>
      </w:r>
      <w:r>
        <w:t xml:space="preserve">. Pharmacists manage medication therapy for thousands of patients, ensuring that drug interactions are avoided and that therapies remain effective over time. Studies conducted in federal district hospitals indicate that pharmacist-led interventions reduce hospital readmission rates for chronic conditions significantly. By conducting regular follow-ups, pharmacists identify non-adherence issues early, offering personalized strategies to improve patient compliance.</w:t>
      </w:r>
    </w:p>
    <w:bookmarkEnd w:id="23"/>
    <w:bookmarkStart w:id="24" w:name="b.-antimicrobial-stewardship"/>
    <w:p>
      <w:pPr>
        <w:pStyle w:val="Heading3"/>
      </w:pPr>
      <w:r>
        <w:t xml:space="preserve">B. Antimicrobial Stewardship</w:t>
      </w:r>
    </w:p>
    <w:p>
      <w:pPr>
        <w:pStyle w:val="FirstParagraph"/>
      </w:pPr>
      <w:r>
        <w:t xml:space="preserve">A critical challenge facing global healthcare is the rise of drug-resistant bacteria. In</w:t>
      </w:r>
      <w:r>
        <w:t xml:space="preserve"> </w:t>
      </w:r>
      <w:r>
        <w:rPr>
          <w:bCs/>
          <w:b/>
        </w:rPr>
        <w:t xml:space="preserve">Brazil Brasília</w:t>
      </w:r>
      <w:r>
        <w:t xml:space="preserve">, pharmacists lead antimicrobial stewardship programs in both public and private sectors. They audit prescriptions to ensure that antibiotics are used only when necessary and appropriate for the specific pathogen involved. This responsibility requires advanced clinical knowledge, reinforcing the notion that a modern pharmacist is a clinician equivalent to other primary care providers.</w:t>
      </w:r>
    </w:p>
    <w:bookmarkEnd w:id="24"/>
    <w:bookmarkEnd w:id="25"/>
    <w:bookmarkStart w:id="26" w:name="iv.-challenges-and-barriers-to-expansion"/>
    <w:p>
      <w:pPr>
        <w:pStyle w:val="Heading2"/>
      </w:pPr>
      <w:r>
        <w:t xml:space="preserve">IV. Challenges and Barriers to Expansion</w:t>
      </w:r>
    </w:p>
    <w:p>
      <w:pPr>
        <w:pStyle w:val="FirstParagraph"/>
      </w:pPr>
      <w:r>
        <w:t xml:space="preserve">Despite the proven benefits, several barriers hinder the full integration of pharmacists into the healthcare teams in</w:t>
      </w:r>
      <w:r>
        <w:t xml:space="preserve"> </w:t>
      </w:r>
      <w:r>
        <w:rPr>
          <w:bCs/>
          <w:b/>
        </w:rPr>
        <w:t xml:space="preserve">Brazil Brasília</w:t>
      </w:r>
      <w:r>
        <w:t xml:space="preserve">. One major issue is cultural resistance from other healthcare professionals, particularly physicians who may view clinical pharmacy as an encroachment on medical authority. Overcoming this requires interdisciplinary education and clear communication of roles.</w:t>
      </w:r>
    </w:p>
    <w:p>
      <w:pPr>
        <w:pStyle w:val="BodyText"/>
      </w:pPr>
      <w:r>
        <w:t xml:space="preserve">Furthermore, there is a financial barrier. The current reimbursement model in the SUS does not adequately compensate for the clinical services provided by pharmacists. Billing codes often do not exist for pharmacist consultations, forcing healthcare institutions to absorb these costs or limit service availability. For the role of the</w:t>
      </w:r>
      <w:r>
        <w:t xml:space="preserve"> </w:t>
      </w:r>
      <w:r>
        <w:rPr>
          <w:bCs/>
          <w:b/>
        </w:rPr>
        <w:t xml:space="preserve">Pharmacist</w:t>
      </w:r>
      <w:r>
        <w:t xml:space="preserve"> </w:t>
      </w:r>
      <w:r>
        <w:t xml:space="preserve">to expand in</w:t>
      </w:r>
      <w:r>
        <w:t xml:space="preserve"> </w:t>
      </w:r>
      <w:r>
        <w:rPr>
          <w:bCs/>
          <w:b/>
        </w:rPr>
        <w:t xml:space="preserve">Brazil Brasília</w:t>
      </w:r>
      <w:r>
        <w:t xml:space="preserve">, policy changes must reflect the economic value of preventive care and medication management.</w:t>
      </w:r>
    </w:p>
    <w:bookmarkEnd w:id="26"/>
    <w:bookmarkStart w:id="27" w:name="v.-future-prospects-and-conclusion"/>
    <w:p>
      <w:pPr>
        <w:pStyle w:val="Heading2"/>
      </w:pPr>
      <w:r>
        <w:t xml:space="preserve">V. Future Prospects and Conclusion</w:t>
      </w:r>
    </w:p>
    <w:p>
      <w:pPr>
        <w:pStyle w:val="FirstParagraph"/>
      </w:pPr>
      <w:r>
        <w:t xml:space="preserve">The future of healthcare in</w:t>
      </w:r>
      <w:r>
        <w:t xml:space="preserve"> </w:t>
      </w:r>
      <w:r>
        <w:rPr>
          <w:bCs/>
          <w:b/>
        </w:rPr>
        <w:t xml:space="preserve">Brazil Brasília</w:t>
      </w:r>
      <w:r>
        <w:t xml:space="preserve"> </w:t>
      </w:r>
      <w:r>
        <w:t xml:space="preserve">lies in integrated, patient-centered models. As technology advances, telepharmacy and digital health records will further empower pharmacists to manage care across distances. The capital city is well-positioned to lead this innovation due to its high concentration of specialized hospitals and research institutions.</w:t>
      </w:r>
    </w:p>
    <w:p>
      <w:pPr>
        <w:pStyle w:val="BodyText"/>
      </w:pPr>
      <w:r>
        <w:t xml:space="preserve">In conclusion, the pharmacist has transitioned from a peripheral figure to a central pillar of the healthcare system in Brazil. In</w:t>
      </w:r>
      <w:r>
        <w:t xml:space="preserve"> </w:t>
      </w:r>
      <w:r>
        <w:rPr>
          <w:bCs/>
          <w:b/>
        </w:rPr>
        <w:t xml:space="preserve">Brazil Brasília</w:t>
      </w:r>
      <w:r>
        <w:t xml:space="preserve">, their expertise is essential for managing chronic diseases, combating antimicrobial resistance, and improving overall public health outcomes. To maximize this potential, it is imperative that policymakers recognize the clinical value of the</w:t>
      </w:r>
      <w:r>
        <w:t xml:space="preserve"> </w:t>
      </w:r>
      <w:r>
        <w:rPr>
          <w:bCs/>
          <w:b/>
        </w:rPr>
        <w:t xml:space="preserve">Pharmacist</w:t>
      </w:r>
      <w:r>
        <w:t xml:space="preserve">, update reimbursement structures, and promote interdisciplinary collaboration. By fully utilizing the skills of pharmacists in</w:t>
      </w:r>
      <w:r>
        <w:t xml:space="preserve"> </w:t>
      </w:r>
      <w:r>
        <w:rPr>
          <w:bCs/>
          <w:b/>
        </w:rPr>
        <w:t xml:space="preserve">Brazil Brasília</w:t>
      </w:r>
      <w:r>
        <w:t xml:space="preserve">, Brazil can set a precedent for efficient, effective, and equitable healthcare delivery across the nation.</w:t>
      </w:r>
    </w:p>
    <w:p>
      <w:pPr>
        <w:pStyle w:val="BodyText"/>
      </w:pPr>
      <w:r>
        <w:t xml:space="preserve">The continued evolution of this profession ensures that patients receive safer, more effective care. The strategic investment in pharmacy services is an investment in the health security of the population residing in and visiting</w:t>
      </w:r>
      <w:r>
        <w:t xml:space="preserve"> </w:t>
      </w:r>
      <w:r>
        <w:rPr>
          <w:bCs/>
          <w:b/>
        </w:rPr>
        <w:t xml:space="preserve">Brazil Brasília</w:t>
      </w:r>
      <w:r>
        <w:t xml:space="preserve">. As we move forward, the collaboration between pharmacists and other healthcare providers will undoubtedly determine the success of public health initiatives in this dynamic federal district.</w:t>
      </w:r>
    </w:p>
    <w:p>
      <w:pPr>
        <w:pStyle w:val="BodyText"/>
      </w:pPr>
      <w:r>
        <w:rPr>
          <w:iCs/>
          <w:i/>
        </w:rPr>
        <w:t xml:space="preserve">End of Term Paper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Pharmacist in Brazil Brasília</dc:title>
  <dc:creator/>
  <dc:language>en</dc:language>
  <cp:keywords/>
  <dcterms:created xsi:type="dcterms:W3CDTF">2026-07-29T16:08:58Z</dcterms:created>
  <dcterms:modified xsi:type="dcterms:W3CDTF">2026-07-29T16:08:58Z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