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07dc5f0951b380286d48ff02c99d9c5f69be6e9"/>
    <w:p>
      <w:pPr>
        <w:pStyle w:val="Heading1"/>
      </w:pPr>
      <w:r>
        <w:t xml:space="preserve">The Evolving Role of the Pharmacist in Brazil São Paulo</w:t>
      </w:r>
    </w:p>
    <w:p>
      <w:pPr>
        <w:pStyle w:val="FirstParagraph"/>
      </w:pPr>
      <w:r>
        <w:rPr>
          <w:bCs/>
          <w:b/>
        </w:rPr>
        <w:t xml:space="preserve">A Term Paper Analysis of Professional Scope, Clinical Integration, and Public Health Impact in a Major Urban Center</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healthcare is undergoing a profound transformation globally, shifting from a disease-centric model to one that emphasizes preventive care, chronic disease management, and patient-centered outcomes. In this context, the role of the pharmacist has evolved significantly beyond the traditional dispensing of medications to become a central pillar in clinical care and public health initiatives. This term paper explores these developments specifically within the context of Brazil São Paulo, a metropolis that serves as both an economic powerhouse and a microcosm for complex healthcare challenges. By examining regulatory frameworks, educational advancements, and practical applications in Brazil São Paulo, this document highlights how the modern Pharmacist contributes to the efficiency and equity of one of Latin America’s most robust yet strained health systems.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status of the Pharmacist in Brazil São Paulo, one must first appreciate the historical trajectory that has led to this point. Historically, pharmacy was viewed primarily as a commercial enterprise focused on drug distribution. However, over the last two decades, Brazil has seen a gradual but steady integration of clinical pharmacy into its Unified Health System (Sistema Único de Saúde or SUS). In Brazil São Paulo, where approximately 12% of the national population resides within a dense urban sprawl, access to healthcare is both abundant in private sectors and strained in public ones.</w:t>
      </w:r>
    </w:p>
    <w:p>
      <w:pPr>
        <w:pStyle w:val="BodyText"/>
      </w:pPr>
      <w:r>
        <w:t xml:space="preserve">The regulatory body governing pharmacists in Brazil is the Federal Pharmacy Council (Conselho Federal de Farmácia - CFF). Recent resolutions have expanded the scope of practice for pharmacists, allowing them to perform immunizations, manage chronic diseases such as hypertension and diabetes, and conduct medication reviews. In Brazil São Paulo, these regulations are actively implemented through partnerships between state governments and local professional councils. The city’s large population density necessitates a decentralized approach to healthcare delivery, placing the Pharmacist at the forefront of primary care in neighborhoods that may lack sufficient physician availability.</w:t>
      </w:r>
    </w:p>
    <w:bookmarkEnd w:id="21"/>
    <w:bookmarkStart w:id="22" w:name="X3aec79d6756aa4de4636a861de24dd1fdb8bcc4"/>
    <w:p>
      <w:pPr>
        <w:pStyle w:val="Heading2"/>
      </w:pPr>
      <w:r>
        <w:t xml:space="preserve">3. Educational Advancements and Clinical Competency</w:t>
      </w:r>
    </w:p>
    <w:p>
      <w:pPr>
        <w:pStyle w:val="FirstParagraph"/>
      </w:pPr>
      <w:r>
        <w:t xml:space="preserve">The backbone of this professional evolution is education. Pharmacy schools across Brazil São Paulo have revamped their curricula to include extensive clinical rotations, pharmacogenomics, and public health management. The traditional five-year undergraduate degree has been augmented by mandatory residency programs and specializations in clinical pharmacy.</w:t>
      </w:r>
    </w:p>
    <w:p>
      <w:pPr>
        <w:pStyle w:val="BodyText"/>
      </w:pPr>
      <w:r>
        <w:t xml:space="preserve">In the competitive academic environment of Brazil São Paulo, institutions are producing graduates who are not only experts in medicinal chemistry but also skilled communicators and clinicians. This shift is crucial because the modern Pharmacist must be able to interpret complex medical records, adjust dosages based on renal or hepatic function, and counsel patients on adherence. The high volume of universities in Brazil São Paulo ensures a continuous supply of well-trained professionals ready to step into these expanded roles, bridging the gap between hospital-based care and community outreach.</w:t>
      </w:r>
    </w:p>
    <w:bookmarkEnd w:id="22"/>
    <w:bookmarkStart w:id="25" w:name="X0f881574413a45731745a268f040c2a81ccec1e"/>
    <w:p>
      <w:pPr>
        <w:pStyle w:val="Heading2"/>
      </w:pPr>
      <w:r>
        <w:t xml:space="preserve">4. The Pharmacist in Primary Care: A Critical Link</w:t>
      </w:r>
    </w:p>
    <w:p>
      <w:pPr>
        <w:pStyle w:val="FirstParagraph"/>
      </w:pPr>
      <w:r>
        <w:t xml:space="preserve">In Brazil São Paulo, the primary healthcare system relies heavily on Estratégia Saúde da Família (Family Health Strategy). Here, the Pharmacist plays a pivotal role in medication therapy management (MTM). With a high prevalence of non-communicable diseases linked to lifestyle factors common in large urban centers like Brazil São Paulo, pharmacists are increasingly responsible for monitoring blood pressure, conducting HbA1c tests for diabetic patients, and educating communities on healthy lifestyles.</w:t>
      </w:r>
    </w:p>
    <w:bookmarkStart w:id="23" w:name="chronic-disease-management"/>
    <w:p>
      <w:pPr>
        <w:pStyle w:val="Heading3"/>
      </w:pPr>
      <w:r>
        <w:t xml:space="preserve">4.1 Chronic Disease Management</w:t>
      </w:r>
    </w:p>
    <w:p>
      <w:pPr>
        <w:pStyle w:val="FirstParagraph"/>
      </w:pPr>
      <w:r>
        <w:t xml:space="preserve">The burden of chronic diseases such as diabetes mellitus and arterial hypertension is significant in Brazil São Paulo. Pharmacist-led interventions have been shown to improve patient adherence to treatment regimens, reduce hospital readmissions, and lower overall healthcare costs. By conducting regular medication reviews, pharmacists identify potential drug interactions and adverse effects that might otherwise go unnoticed in busy clinical settings.</w:t>
      </w:r>
    </w:p>
    <w:bookmarkEnd w:id="23"/>
    <w:bookmarkStart w:id="24" w:name="immunization-campaigns"/>
    <w:p>
      <w:pPr>
        <w:pStyle w:val="Heading3"/>
      </w:pPr>
      <w:r>
        <w:t xml:space="preserve">4.2 Immunization Campaigns</w:t>
      </w:r>
    </w:p>
    <w:p>
      <w:pPr>
        <w:pStyle w:val="FirstParagraph"/>
      </w:pPr>
      <w:r>
        <w:t xml:space="preserve">The role of the Pharmacist extends to preventive medicine through immunization programs. During public health emergencies, such as influenza outbreaks or recent pandemic responses, Pharmacists in Brazil São Paulo have been instrumental in administering vaccines to millions of citizens. Their presence in pharmacies and community centers increases accessibility for populations that might struggle with travel or appointment scheduling within the hospital system.</w:t>
      </w:r>
    </w:p>
    <w:bookmarkEnd w:id="24"/>
    <w:bookmarkEnd w:id="25"/>
    <w:bookmarkStart w:id="26" w:name="X8c920af4fc88429fa4d995ad6f86cd28091aa57"/>
    <w:p>
      <w:pPr>
        <w:pStyle w:val="Heading2"/>
      </w:pPr>
      <w:r>
        <w:t xml:space="preserve">5. Challenges and Barriers to Full Integration</w:t>
      </w:r>
    </w:p>
    <w:p>
      <w:pPr>
        <w:pStyle w:val="FirstParagraph"/>
      </w:pPr>
      <w:r>
        <w:t xml:space="preserve">Despite these advancements, significant challenges remain for the Pharmacist in Brazil São Paulo. One major obstacle is payment models. While clinical services are technically reimbursable under certain conditions within the SUS, there is often confusion regarding billing codes and administrative procedures. This financial ambiguity can deter healthcare providers from fully utilizing pharmacist services.</w:t>
      </w:r>
    </w:p>
    <w:p>
      <w:pPr>
        <w:pStyle w:val="BodyText"/>
      </w:pPr>
      <w:r>
        <w:t xml:space="preserve">Furthermore, interdisciplinary collaboration requires cultural shifts. Physicians, nurses, and pharmacists must learn to work as an integrated team. In Brazil São Paulo’s hierarchical medical culture, gaining acceptance for the Pharmacist as an equal partner in the clinical decision-making process is an ongoing battle. Misunderstandings regarding scope of practice can lead to underutilization of pharmacy expertise.</w:t>
      </w:r>
    </w:p>
    <w:p>
      <w:pPr>
        <w:pStyle w:val="BodyText"/>
      </w:pPr>
      <w:r>
        <w:t xml:space="preserve">Additionally, socioeconomic disparities within Brazil São Paulo create uneven access to these advanced pharmaceutical services. While high-income neighborhoods may have private clinics offering comprehensive MTM, low-income peripheries rely on under-resourced public posts where pharmacists are often overstretched due to high patient loads.</w:t>
      </w:r>
    </w:p>
    <w:bookmarkEnd w:id="26"/>
    <w:bookmarkStart w:id="27" w:name="future-outlook-and-conclusion"/>
    <w:p>
      <w:pPr>
        <w:pStyle w:val="Heading2"/>
      </w:pPr>
      <w:r>
        <w:t xml:space="preserve">6. Future Outlook and Conclusion</w:t>
      </w:r>
    </w:p>
    <w:p>
      <w:pPr>
        <w:pStyle w:val="FirstParagraph"/>
      </w:pPr>
      <w:r>
        <w:t xml:space="preserve">The future of the Pharmacist in Brazil São Paulo is promising but contingent upon continued regulatory support, educational refinement, and interprofessional collaboration. As healthcare systems globally move towards value-based care, the economic argument for utilizing Pharmacists as cost-effective providers becomes stronger. In Brazil São Paulo, leveraging this workforce can help alleviate pressure on emergency rooms and specialist clinics by managing conditions effectively in the community setting.</w:t>
      </w:r>
    </w:p>
    <w:p>
      <w:pPr>
        <w:pStyle w:val="BodyText"/>
      </w:pPr>
      <w:r>
        <w:t xml:space="preserve">In conclusion, the Pharmacist in Brazil São Paulo has transcended traditional boundaries to become a vital component of the healthcare architecture. Through expanded clinical roles, robust educational training, and active participation in public health initiatives, Pharmacists are enhancing patient outcomes and system efficiency. While challenges regarding reimbursement and professional recognition persist, the trajectory points toward greater integration. For Brazil São Paulo to achieve its goal of equitable healthcare for its millions of residents, embracing the full potential of the Pharmacist is not just an option—it is a necessity.</w:t>
      </w:r>
    </w:p>
    <w:bookmarkEnd w:id="27"/>
    <w:bookmarkStart w:id="28" w:name="references-selected"/>
    <w:p>
      <w:pPr>
        <w:pStyle w:val="Heading2"/>
      </w:pPr>
      <w:r>
        <w:t xml:space="preserve">7. References (Selected)</w:t>
      </w:r>
    </w:p>
    <w:p>
      <w:pPr>
        <w:numPr>
          <w:ilvl w:val="0"/>
          <w:numId w:val="1001"/>
        </w:numPr>
        <w:pStyle w:val="Compact"/>
      </w:pPr>
      <w:r>
        <w:t xml:space="preserve">Brazilian Ministry of Health. (2023). Guidelines for Clinical Pharmacy in Primary Care.</w:t>
      </w:r>
    </w:p>
    <w:p>
      <w:pPr>
        <w:numPr>
          <w:ilvl w:val="0"/>
          <w:numId w:val="1001"/>
        </w:numPr>
        <w:pStyle w:val="Compact"/>
      </w:pPr>
      <w:r>
        <w:t xml:space="preserve">Federal Pharmacy Council (CFF). (2021). Resolution on the Expansion of Pharmacist Scope of Practice.</w:t>
      </w:r>
    </w:p>
    <w:p>
      <w:pPr>
        <w:numPr>
          <w:ilvl w:val="0"/>
          <w:numId w:val="1001"/>
        </w:numPr>
        <w:pStyle w:val="Compact"/>
      </w:pPr>
      <w:r>
        <w:t xml:space="preserve">São Paulo State Health Secretariat. (2024). Annual Report on Pharmaceutical Services Distribution in Brazil São Paulo.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Brazil São Paulo</dc:title>
  <dc:creator/>
  <dc:language>en</dc:language>
  <cp:keywords/>
  <dcterms:created xsi:type="dcterms:W3CDTF">2026-07-29T21:50:51Z</dcterms:created>
  <dcterms:modified xsi:type="dcterms:W3CDTF">2026-07-29T21:50:51Z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