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Regulation</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Germany</w:t>
      </w:r>
      <w:r>
        <w:t xml:space="preserve"> </w:t>
      </w:r>
      <w:r>
        <w:t xml:space="preserve">Munich</w:t>
      </w:r>
    </w:p>
    <w:p>
      <w:pPr>
        <w:pStyle w:val="FirstParagraph"/>
      </w:pPr>
      <w:r>
        <w:rPr>
          <w:bCs/>
          <w:b/>
        </w:rPr>
        <w:t xml:space="preserve">Date:</w:t>
      </w:r>
      <w:r>
        <w:t xml:space="preserve"> </w:t>
      </w:r>
      <w:r>
        <w:t xml:space="preserve">October 26, 2023</w:t>
      </w:r>
    </w:p>
    <w:p>
      <w:pPr>
        <w:pStyle w:val="BodyText"/>
      </w:pPr>
      <w:r>
        <w:rPr>
          <w:bCs/>
          <w:b/>
        </w:rPr>
        <w:t xml:space="preserve">Degree Program:</w:t>
      </w:r>
      <w:r>
        <w:t xml:space="preserve"> </w:t>
      </w:r>
      <w:r>
        <w:t xml:space="preserve">Public Health and Pharmacy Management</w:t>
      </w:r>
    </w:p>
    <w:p>
      <w:pPr>
        <w:pStyle w:val="BodyText"/>
      </w:pPr>
      <w:r>
        <w:rPr>
          <w:bCs/>
          <w:b/>
        </w:rPr>
        <w:t xml:space="preserve">Institutional Focus:</w:t>
      </w:r>
      <w:r>
        <w:t xml:space="preserve"> </w:t>
      </w:r>
      <w:r>
        <w:t xml:space="preserve">Bavarian Healthcare Systems</w:t>
      </w:r>
    </w:p>
    <w:bookmarkStart w:id="26" w:name="Xe7b144b84f446da003146c1737b04c0c85e91b8"/>
    <w:p>
      <w:pPr>
        <w:pStyle w:val="Heading1"/>
      </w:pPr>
      <w:r>
        <w:t xml:space="preserve">The Professional Identity, Regulatory Framework, and Societal Impact of the Pharmacist in Germany Munich</w:t>
      </w:r>
    </w:p>
    <w:bookmarkStart w:id="20" w:name="X635904bca93163ab4099d335b2ec765352fa794"/>
    <w:p>
      <w:pPr>
        <w:pStyle w:val="Heading2"/>
      </w:pPr>
      <w:r>
        <w:t xml:space="preserve">I. Introduction: The Unique Position of the Pharmacist in a Global City</w:t>
      </w:r>
    </w:p>
    <w:p>
      <w:pPr>
        <w:pStyle w:val="FirstParagraph"/>
      </w:pPr>
      <w:r>
        <w:t xml:space="preserve">In the landscape of modern healthcare systems, few professions have undergone as profound a transformation as that of the pharmacist. This evolution is particularly visible and critical in **Germany Munich**, a city that serves not only as the capital of Bavaria but also as one of Europe’s leading hubs for science, technology, and pharmaceutical innovation. The **Pharmacist** in this context is no longer merely a dispenser of medication; they have evolved into an accessible healthcare provider, a clinical advisor, and a guardian of public health. This term paper explores the multifaceted role of the **Pharmacist**, analyzing their regulatory standing within the strict German legal framework, their expanding clinical responsibilities in **Germany Munich**, and their vital contribution to the community’s well-being.</w:t>
      </w:r>
    </w:p>
    <w:p>
      <w:pPr>
        <w:pStyle w:val="BodyText"/>
      </w:pPr>
      <w:r>
        <w:t xml:space="preserve">The city of **Germany Munich** presents a unique case study for pharmaceutical practice. With its high density of population, world-renowned medical research institutions such as the Technische Universität München and various university hospitals, and a highly educated populace, the expectations placed on healthcare professionals are exceptionally high. Within this dynamic environment, the local pharmacy (</w:t>
      </w:r>
      <w:r>
        <w:rPr>
          <w:iCs/>
          <w:i/>
        </w:rPr>
        <w:t xml:space="preserve">Apotheke</w:t>
      </w:r>
      <w:r>
        <w:t xml:space="preserve">) remains a cornerstone of daily life. Understanding how a **Pharmacist** navigates these waters requires an examination of both national German regulations and the specific municipal health policies of Munich.</w:t>
      </w:r>
    </w:p>
    <w:bookmarkEnd w:id="20"/>
    <w:bookmarkStart w:id="21" w:name="X456135f5258460939fd1028ae4a6d076a57fe70"/>
    <w:p>
      <w:pPr>
        <w:pStyle w:val="Heading2"/>
      </w:pPr>
      <w:r>
        <w:t xml:space="preserve">II. Regulatory Framework: The Foundation of Professional Practice</w:t>
      </w:r>
    </w:p>
    <w:p>
      <w:pPr>
        <w:pStyle w:val="FirstParagraph"/>
      </w:pPr>
      <w:r>
        <w:t xml:space="preserve">The practice pharmacy in **Germany Munich** is governed by a rigid legal framework designed to ensure quality, safety, and accessibility. At the federal level, the German Medicines Act (</w:t>
      </w:r>
      <w:r>
        <w:rPr>
          <w:iCs/>
          <w:i/>
        </w:rPr>
        <w:t xml:space="preserve">Ambulantgesetz - AMG</w:t>
      </w:r>
      <w:r>
        <w:t xml:space="preserve">) and the Pharmacy Operating Regulations (</w:t>
      </w:r>
      <w:r>
        <w:rPr>
          <w:iCs/>
          <w:i/>
        </w:rPr>
        <w:t xml:space="preserve">Apothekenbetriebsordnung - ApBetrO</w:t>
      </w:r>
      <w:r>
        <w:t xml:space="preserve">) dictate the operational standards for all pharmacies. However, it is crucial to understand that in **Germany Munich**, as in the rest of Germany, pharmacy ownership is restricted. This concept, known as</w:t>
      </w:r>
      <w:r>
        <w:t xml:space="preserve"> </w:t>
      </w:r>
      <w:r>
        <w:rPr>
          <w:iCs/>
          <w:i/>
        </w:rPr>
        <w:t xml:space="preserve">Besitzrecht</w:t>
      </w:r>
      <w:r>
        <w:t xml:space="preserve">, ensures that only qualified pharmacists can own a pharmacy. This regulation prevents corporate monopolization and keeps patient care at the forefront of business decisions.</w:t>
      </w:r>
    </w:p>
    <w:p>
      <w:pPr>
        <w:pStyle w:val="BodyText"/>
      </w:pPr>
      <w:r>
        <w:t xml:space="preserve">To become a fully licensed **Pharmacist** in **Germany Munich**, an individual must complete a rigorous academic and practical training regimen. This typically involves five years of university study followed by two years of practical training (</w:t>
      </w:r>
      <w:r>
        <w:rPr>
          <w:iCs/>
          <w:i/>
        </w:rPr>
        <w:t xml:space="preserve">Praktisches Jahr</w:t>
      </w:r>
      <w:r>
        <w:t xml:space="preserve">). For international graduates, particularly those seeking to practice in **Germany Munich** after qualifying elsewhere, the recognition process is stringent. The Bavarian State Office for Health and Food Safety (</w:t>
      </w:r>
      <w:r>
        <w:rPr>
          <w:iCs/>
          <w:i/>
        </w:rPr>
        <w:t xml:space="preserve">LGL Bayern</w:t>
      </w:r>
      <w:r>
        <w:t xml:space="preserve">) oversees the equivalence assessment. This ensures that every **Pharmacist** practicing in the city meets the highest German standards of competence.</w:t>
      </w:r>
    </w:p>
    <w:bookmarkEnd w:id="21"/>
    <w:bookmarkStart w:id="22" w:name="Xeb056294de9649813f36028d1cf551dd7aa8c89"/>
    <w:p>
      <w:pPr>
        <w:pStyle w:val="Heading2"/>
      </w:pPr>
      <w:r>
        <w:t xml:space="preserve">III. Expanding Clinical Roles: From Dispenser to Clinician</w:t>
      </w:r>
    </w:p>
    <w:p>
      <w:pPr>
        <w:pStyle w:val="FirstParagraph"/>
      </w:pPr>
      <w:r>
        <w:t xml:space="preserve">Historically, the role of a **Pharmacist** was viewed through a logistical lens: verifying prescriptions and dispensing drugs. However, in **Germany Munich**, this role has expanded significantly due to recent legislative changes aimed at relieving the burden on general practitioners and hospitals. One of the most significant developments is the introduction of</w:t>
      </w:r>
      <w:r>
        <w:t xml:space="preserve"> </w:t>
      </w:r>
      <w:r>
        <w:rPr>
          <w:iCs/>
          <w:i/>
        </w:rPr>
        <w:t xml:space="preserve">Medikationsmanagement</w:t>
      </w:r>
      <w:r>
        <w:t xml:space="preserve"> </w:t>
      </w:r>
      <w:r>
        <w:t xml:space="preserve">(medication management services). Pharmacists in **Germany Munich** are increasingly authorized to conduct comprehensive medication reviews for patients, particularly those with multiple chronic conditions.</w:t>
      </w:r>
    </w:p>
    <w:p>
      <w:pPr>
        <w:pStyle w:val="BodyText"/>
      </w:pPr>
      <w:r>
        <w:t xml:space="preserve">In a bustling metropolis like **Germany Munich**, where healthcare pressure is intense, the local **Pharmacist** acts as a critical triage point. They provide advice on over-the-counter remedies, manage minor ailments such as allergies or skin infections, and offer vaccinations. The introduction of mandatory vaccination services in community pharmacies represents a shift toward preventive medicine. Here, the **Pharmacist** serves not just as a supplier of goods but as an educator and immunizer, directly contributing to public health metrics in the city.</w:t>
      </w:r>
    </w:p>
    <w:p>
      <w:pPr>
        <w:pStyle w:val="BodyText"/>
      </w:pPr>
      <w:r>
        <w:t xml:space="preserve">Furthermore, hospitals in **Germany Munich**, which are among the busiest and most advanced in Europe, employ clinical pharmacists who work alongside medical teams. These professionals optimize drug therapy regimens for complex patients, monitor for adverse drug reactions, and ensure cost-effective treatment plans. This hospital-based practice highlights the intellectual depth of the profession, requiring a deep understanding of pharmacokinetics, therapeutics, and patient-specific variables.</w:t>
      </w:r>
    </w:p>
    <w:bookmarkEnd w:id="22"/>
    <w:bookmarkStart w:id="23" w:name="X82e389c3bd4ade507fab2098fbee875aff874e1"/>
    <w:p>
      <w:pPr>
        <w:pStyle w:val="Heading2"/>
      </w:pPr>
      <w:r>
        <w:t xml:space="preserve">IV. The Social Dimension: Community Trust in Germany Munich</w:t>
      </w:r>
    </w:p>
    <w:p>
      <w:pPr>
        <w:pStyle w:val="FirstParagraph"/>
      </w:pPr>
      <w:r>
        <w:t xml:space="preserve">Beyond clinical and regulatory aspects, the social role of the **Pharmacist** in **Germany Munich** is immeasurable. In a city known for its high cost of living and fast-paced lifestyle, local pharmacies often serve as community anchors. The proximity of pharmacies in districts such as Schwabing or Maxvorstadt means that they are often the first point of contact for residents seeking health advice. This accessibility fosters a relationship of trust between the **Pharmacist** and the citizenry.</w:t>
      </w:r>
    </w:p>
    <w:p>
      <w:pPr>
        <w:pStyle w:val="BodyText"/>
      </w:pPr>
      <w:r>
        <w:t xml:space="preserve">In **Germany Munich**, pharmacists also play a vital role in combating misinformation regarding vaccines and treatments. With high levels of education and digital connectivity among residents, patients often arrive with information from online sources that may be inaccurate or outdated. The trained **Pharmacist** acts as a filter, providing evidence-based advice in a language that is accessible to the layperson. This educational role is crucial for maintaining public trust in medical science.</w:t>
      </w:r>
    </w:p>
    <w:p>
      <w:pPr>
        <w:pStyle w:val="BodyText"/>
      </w:pPr>
      <w:r>
        <w:t xml:space="preserve">Additionally, pharmacists in **Germany Munich** are involved in sustainability initiatives. There is a growing trend toward environmentally friendly pharmacy operations, including the proper disposal of unused medications and waste reduction strategies. The professional ethos of the modern pharmacist includes a responsibility to protect not only individual health but also environmental health.</w:t>
      </w:r>
    </w:p>
    <w:bookmarkEnd w:id="23"/>
    <w:bookmarkStart w:id="24" w:name="v.-challenges-and-future-prospects"/>
    <w:p>
      <w:pPr>
        <w:pStyle w:val="Heading2"/>
      </w:pPr>
      <w:r>
        <w:t xml:space="preserve">V. Challenges and Future Prospects</w:t>
      </w:r>
    </w:p>
    <w:p>
      <w:pPr>
        <w:pStyle w:val="FirstParagraph"/>
      </w:pPr>
      <w:r>
        <w:t xml:space="preserve">Despite its successes, the profession faces challenges in **Germany Munich**. Competition from online pharmacy services, although strictly regulated in Germany, poses a threat to traditional community models. Furthermore, economic pressures on pharmacies due to fixed pricing structures set by statutory health insurers require pharmacists to manage their businesses with acute financial acumen while maintaining service quality.</w:t>
      </w:r>
    </w:p>
    <w:p>
      <w:pPr>
        <w:pStyle w:val="BodyText"/>
      </w:pPr>
      <w:r>
        <w:t xml:space="preserve">Looking forward, the role of the **Pharmacist** in **Germany Munich** will likely become even more integrated into digital health ecosystems. Telemedicine platforms are beginning to partner with local pharmacies for last-mile delivery and consultation follow-ups. Pharmacists must adapt to these technological shifts, ensuring that they remain relevant as primary care providers in a digitizing world.</w:t>
      </w:r>
    </w:p>
    <w:bookmarkEnd w:id="24"/>
    <w:bookmarkStart w:id="25" w:name="vi.-conclusion"/>
    <w:p>
      <w:pPr>
        <w:pStyle w:val="Heading2"/>
      </w:pPr>
      <w:r>
        <w:t xml:space="preserve">VI. Conclusion</w:t>
      </w:r>
    </w:p>
    <w:p>
      <w:pPr>
        <w:pStyle w:val="FirstParagraph"/>
      </w:pPr>
      <w:r>
        <w:t xml:space="preserve">In conclusion, the **Pharmacist** in **Germany Munich** occupies a unique and pivotal position within the healthcare hierarchy. Far removed from the stereotype of a mere product vendor, the modern pharmacist is a highly regulated, clinically competent, and socially engaged professional. Operating within the strict legal frameworks of Germany while adapting to the specific needs of Munich’s dynamic urban environment, pharmacists provide essential services that range from medication dispensing to preventive care and health education.</w:t>
      </w:r>
    </w:p>
    <w:p>
      <w:pPr>
        <w:pStyle w:val="BodyText"/>
      </w:pPr>
      <w:r>
        <w:t xml:space="preserve">The synergy between academic rigor, regulatory compliance, and community engagement defines the identity of a pharmacist in this region. As healthcare systems globally move toward patient-centered models, the example set by **Germany Munich** demonstrates how empowering pharmacists can alleviate pressure on medical infrastructure and improve overall public health outcomes. Therefore, supporting and expanding the scope of practice for pharmacists is not just a professional necessity but a societal imperative.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Regulation of the Pharmacist in Germany Munich</dc:title>
  <dc:creator/>
  <dc:language>en</dc:language>
  <cp:keywords/>
  <dcterms:created xsi:type="dcterms:W3CDTF">2026-07-29T12:37:01Z</dcterms:created>
  <dcterms:modified xsi:type="dcterms:W3CDTF">2026-07-29T12:37:01Z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