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p>
    <w:bookmarkStart w:id="30" w:name="Xd15e19c64cc33103765f69e84655a4ac64f40c1"/>
    <w:p>
      <w:pPr>
        <w:pStyle w:val="Heading1"/>
      </w:pPr>
      <w:r>
        <w:t xml:space="preserve">The Evolving Role of the Pharmacist in India Mumbai</w:t>
      </w:r>
    </w:p>
    <w:bookmarkStart w:id="20" w:name="abstract"/>
    <w:p>
      <w:pPr>
        <w:pStyle w:val="Heading2"/>
      </w:pPr>
      <w:r>
        <w:t xml:space="preserve">Abstract</w:t>
      </w:r>
    </w:p>
    <w:p>
      <w:pPr>
        <w:pStyle w:val="FirstParagraph"/>
      </w:pPr>
      <w:r>
        <w:t xml:space="preserve">This term paper explores the critical and multifaceted role of the pharmacist within the healthcare ecosystem of India, with a specific focus on the metropolitan context of Mumbai. As one of Asia's most populous urban centers, India Mumbai presents unique challenges and opportunities for pharmaceutical practice. The document analyzes historical developments, regulatory frameworks in India, current clinical responsibilities, and future trajectories for pharmacists in this dynamic region.</w:t>
      </w:r>
    </w:p>
    <w:bookmarkEnd w:id="20"/>
    <w:bookmarkStart w:id="21" w:name="introduction"/>
    <w:p>
      <w:pPr>
        <w:pStyle w:val="Heading2"/>
      </w:pPr>
      <w:r>
        <w:t xml:space="preserve">Introduction</w:t>
      </w:r>
    </w:p>
    <w:p>
      <w:pPr>
        <w:pStyle w:val="FirstParagraph"/>
      </w:pPr>
      <w:r>
        <w:t xml:space="preserve">The profession of pharmacy has undergone a seismic shift globally over the past two decades. Moving away from the traditional model of merely compounding medicines and dispensing prescriptions to becoming active healthcare providers, pharmacists are now integral to patient care teams. In the context of India Mumbai, this transition is particularly pronounced due to the city's high density, rapid urbanization, and complex disease burden. This paper aims to examine how pharmacists in India Mumbai are adapting to these changes and what measures are required to fully realize their potential in public health initiatives.</w:t>
      </w:r>
    </w:p>
    <w:bookmarkEnd w:id="21"/>
    <w:bookmarkStart w:id="22" w:name="Xaeb31e9f3c6813d5a264923e814978a43eed895"/>
    <w:p>
      <w:pPr>
        <w:pStyle w:val="Heading2"/>
      </w:pPr>
      <w:r>
        <w:t xml:space="preserve">The Pharmaceutical Landscape of India Mumbai</w:t>
      </w:r>
    </w:p>
    <w:p>
      <w:pPr>
        <w:pStyle w:val="FirstParagraph"/>
      </w:pPr>
      <w:r>
        <w:t xml:space="preserve">Mumbai serves as the financial capital of India and a major hub for pharmaceutical manufacturing and distribution. The city hosts numerous large-scale pharmaceutical companies, research institutions, and hospitals. Consequently, the demand for qualified pharmacists is exceptionally high. However, the landscape in India Mumbai is characterized by a dual structure: a robust organized sector comprising multinational corporations and large hospital chains, and an unorganized sector consisting of thousands of independent retail pharmacies. This duality creates disparities in service quality and professional standards that must be addressed to ensure equitable healthcare access for all citizens.</w:t>
      </w:r>
    </w:p>
    <w:bookmarkEnd w:id="22"/>
    <w:bookmarkStart w:id="23" w:name="regulatory-framework-and-education"/>
    <w:p>
      <w:pPr>
        <w:pStyle w:val="Heading2"/>
      </w:pPr>
      <w:r>
        <w:t xml:space="preserve">Regulatory Framework and Education</w:t>
      </w:r>
    </w:p>
    <w:p>
      <w:pPr>
        <w:pStyle w:val="FirstParagraph"/>
      </w:pPr>
      <w:r>
        <w:t xml:space="preserve">The practice of pharmacy in India is governed by the Pharmacy Act, 1948, and regulated by the Pharmacy Council of India (PCI). For a pharmacist to practice legally in India Mumbai, they must register with the Maharashtra State Pharmacy Council. The educational requirements have evolved from diploma courses to Bachelor of Pharmacy (B.Pharm) and Doctor of Pharmacy (Pharm.D) programs. In recent years, there has been a significant push toward clinical pharmacy education in India Mumbai's top universities and colleges. This shift is crucial because it equips students with the skills necessary for patient counseling, medication therapy management, and clinical decision-making rather than just rote dispensing.</w:t>
      </w:r>
    </w:p>
    <w:bookmarkEnd w:id="23"/>
    <w:bookmarkStart w:id="24" w:name="clinical-roles-and-hospital-pharmacy"/>
    <w:p>
      <w:pPr>
        <w:pStyle w:val="Heading2"/>
      </w:pPr>
      <w:r>
        <w:t xml:space="preserve">Clinical Roles and Hospital Pharmacy</w:t>
      </w:r>
    </w:p>
    <w:p>
      <w:pPr>
        <w:pStyle w:val="FirstParagraph"/>
      </w:pPr>
      <w:r>
        <w:t xml:space="preserve">In the major tertiary care hospitals located in India Mumbai, such as KEM Hospital, Lilavati Hospital, and Hinduja Hospital pharmacists are increasingly involved in direct patient care. Clinical pharmacists participate in ward rounds, review medication histories to prevent adverse drug reactions (ADRs), and monitor therapeutic efficacy. Given the high prevalence of non-communicable diseases like diabetes and hypertension among the population served by these institutions, pharmacists play a pivotal role in chronic disease management programs. They educate patients on adherence to complex regimens, which is a significant challenge in busy urban environments where patient follow-up can be difficult.</w:t>
      </w:r>
    </w:p>
    <w:bookmarkEnd w:id="24"/>
    <w:bookmarkStart w:id="25" w:name="community-pharmacy-and-public-health"/>
    <w:p>
      <w:pPr>
        <w:pStyle w:val="Heading2"/>
      </w:pPr>
      <w:r>
        <w:t xml:space="preserve">Community Pharmacy and Public Health</w:t>
      </w:r>
    </w:p>
    <w:p>
      <w:pPr>
        <w:pStyle w:val="FirstParagraph"/>
      </w:pPr>
      <w:r>
        <w:t xml:space="preserve">The community pharmacist remains the most accessible healthcare professional for the general public. In India Mumbai, where traffic congestion and time constraints often deter patients from visiting doctors for minor ailments or follow-ups, the local pharmacy serves as a first point of contact. Pharmacists here act as gatekeepers to the healthcare system, providing triage services and advising on over-the-counter medications. However, issues such as self-medication and antibiotic misuse remain prevalent in these settings. Therefore, community pharmacists in India Mumbai are increasingly being tasked with educational interventions to combat antimicrobial resistance (AMR). By conducting awareness campaigns and proper counseling at the point of sale, they contribute significantly to public health outcomes.</w:t>
      </w:r>
    </w:p>
    <w:bookmarkEnd w:id="25"/>
    <w:bookmarkStart w:id="26" w:name="challenges-facing-pharmacists"/>
    <w:p>
      <w:pPr>
        <w:pStyle w:val="Heading2"/>
      </w:pPr>
      <w:r>
        <w:t xml:space="preserve">Challenges Facing Pharmacists</w:t>
      </w:r>
    </w:p>
    <w:p>
      <w:pPr>
        <w:pStyle w:val="FirstParagraph"/>
      </w:pPr>
      <w:r>
        <w:t xml:space="preserve">Despite the growing recognition of their importance, pharmacists in India Mumbai face several systemic challenges. One major issue is the lack of adequate reimbursement models for clinical services. Currently, most revenue is generated through drug sales rather than professional consultation fees, which disincentivizes time-intensive patient counseling. Additionally, there is a persistent shortage of trained clinical pharmacists in government health facilities across Maharashtra. Workforce imbalances often lead to high burnout rates among retail pharmacists who handle excessive workloads without adequate support staff or technological integration.</w:t>
      </w:r>
    </w:p>
    <w:bookmarkEnd w:id="26"/>
    <w:bookmarkStart w:id="27" w:name="X335c9ab4cdbcd122c5e173e7b902a6d96931c75"/>
    <w:p>
      <w:pPr>
        <w:pStyle w:val="Heading2"/>
      </w:pPr>
      <w:r>
        <w:t xml:space="preserve">The Impact of Technology and Digital Health</w:t>
      </w:r>
    </w:p>
    <w:p>
      <w:pPr>
        <w:pStyle w:val="FirstParagraph"/>
      </w:pPr>
      <w:r>
        <w:t xml:space="preserve">The advent of digital health platforms has transformed pharmacy practice in India Mumbai. Telepharmacy services are becoming more common, allowing remote consultations and prescription verification. Electronic health records (EHRs) and inventory management systems are being adopted by larger chains to improve efficiency and reduce errors. For pharmacists in India Mumbai, proficiency in digital tools is no longer optional but essential. These technologies enable better data collection for pharmacovigilance, helping authorities track ADRs more effectively on a national scale.</w:t>
      </w:r>
    </w:p>
    <w:bookmarkEnd w:id="27"/>
    <w:bookmarkStart w:id="28" w:name="future-perspectives"/>
    <w:p>
      <w:pPr>
        <w:pStyle w:val="Heading2"/>
      </w:pPr>
      <w:r>
        <w:t xml:space="preserve">Future Perspectives</w:t>
      </w:r>
    </w:p>
    <w:p>
      <w:pPr>
        <w:pStyle w:val="FirstParagraph"/>
      </w:pPr>
      <w:r>
        <w:t xml:space="preserve">The future of the pharmacy profession in India Mumbai looks promising if current structural reforms are implemented. The introduction of new drug pricing regulations and stricter enforcement against fake medicines will further professionalize the sector. There is a growing consensus among policymakers that pharmacists should be compensated for clinical services, thereby elevating their status from mere vendors to healthcare consultants. Furthermore, expanding the scope of practice to include vaccination administration and minor ailment prescribing could significantly alleviate pressure on the overburdened healthcare infrastructure in India Mumbai.</w:t>
      </w:r>
    </w:p>
    <w:bookmarkEnd w:id="28"/>
    <w:bookmarkStart w:id="29" w:name="conclusion"/>
    <w:p>
      <w:pPr>
        <w:pStyle w:val="Heading2"/>
      </w:pPr>
      <w:r>
        <w:t xml:space="preserve">Conclusion</w:t>
      </w:r>
    </w:p>
    <w:p>
      <w:pPr>
        <w:pStyle w:val="FirstParagraph"/>
      </w:pPr>
      <w:r>
        <w:t xml:space="preserve">In conclusion, the pharmacist in India Mumbai is transitioning from a peripheral role to a central pillar of modern healthcare. Through rigorous education, regulatory oversight, and technological integration, pharmacists are enhancing medication safety and patient outcomes. However, realizing the full potential of this profession requires systemic changes in reimbursement structures and workforce planning. As India Mumbai continues to grow as a medical hub, the contribution of skilled pharmacists will be indispensable in building a resilient and inclusive healthcare system for its millions of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India Mumbai</dc:title>
  <dc:creator/>
  <dc:language>en</dc:language>
  <cp:keywords/>
  <dcterms:created xsi:type="dcterms:W3CDTF">2026-07-29T07:15:51Z</dcterms:created>
  <dcterms:modified xsi:type="dcterms:W3CDTF">2026-07-29T07:15:51Z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