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6" w:name="Xddfcd1e01fb2b4459be0b2dcd20acdfe9df82b7"/>
    <w:p>
      <w:pPr>
        <w:pStyle w:val="Heading1"/>
      </w:pPr>
      <w:r>
        <w:t xml:space="preserve">The Evolving Role of the Pharmacist in the Healthcare Ecosystem of Israel Jerusalem</w:t>
      </w:r>
    </w:p>
    <w:bookmarkStart w:id="20" w:name="i.-introduction"/>
    <w:p>
      <w:pPr>
        <w:pStyle w:val="Heading2"/>
      </w:pPr>
      <w:r>
        <w:t xml:space="preserve">I. Introduction</w:t>
      </w:r>
    </w:p>
    <w:p>
      <w:pPr>
        <w:pStyle w:val="FirstParagraph"/>
      </w:pPr>
      <w:r>
        <w:t xml:space="preserve">In recent decades, the profession of pharmacy has undergone a profound transformation globally, shifting from a product-oriented model focused primarily on dispensing medications to a patient-centered model emphasizing clinical care and public health. This paradigm shift is particularly evident in developed healthcare systems that prioritize preventive medicine and chronic disease management. Nowhere is this transition more dynamic than in</w:t>
      </w:r>
      <w:r>
        <w:t xml:space="preserve"> </w:t>
      </w:r>
      <w:r>
        <w:rPr>
          <w:bCs/>
          <w:b/>
        </w:rPr>
        <w:t xml:space="preserve">Israel Jerusalem</w:t>
      </w:r>
      <w:r>
        <w:t xml:space="preserve">, where the intersection of advanced medical infrastructure, diverse demographic needs, and a robust national health system creates a unique landscape for pharmaceutical practice. This term paper explores the multifaceted role of the</w:t>
      </w:r>
      <w:r>
        <w:t xml:space="preserve"> </w:t>
      </w:r>
      <w:r>
        <w:rPr>
          <w:bCs/>
          <w:b/>
        </w:rPr>
        <w:t xml:space="preserve">Pharmacist</w:t>
      </w:r>
      <w:r>
        <w:t xml:space="preserve"> </w:t>
      </w:r>
      <w:r>
        <w:t xml:space="preserve">within this specific geographic and cultural context. It examines how</w:t>
      </w:r>
      <w:r>
        <w:t xml:space="preserve"> </w:t>
      </w:r>
      <w:r>
        <w:rPr>
          <w:bCs/>
          <w:b/>
        </w:rPr>
        <w:t xml:space="preserve">Israel Jerusalem</w:t>
      </w:r>
      <w:r>
        <w:t xml:space="preserve"> </w:t>
      </w:r>
      <w:r>
        <w:t xml:space="preserve">serves as a microcosm for modern healthcare challenges, requiring pharmacists to act not merely as custodians of medication but as integral members of interdisciplinary healthcare teams. The significance of these three concepts—</w:t>
      </w:r>
      <w:r>
        <w:rPr>
          <w:bCs/>
          <w:b/>
        </w:rPr>
        <w:t xml:space="preserve">Term Paper</w:t>
      </w:r>
      <w:r>
        <w:t xml:space="preserve">,</w:t>
      </w:r>
      <w:r>
        <w:t xml:space="preserve"> </w:t>
      </w:r>
      <w:r>
        <w:rPr>
          <w:bCs/>
          <w:b/>
        </w:rPr>
        <w:t xml:space="preserve">Pharmacist</w:t>
      </w:r>
      <w:r>
        <w:t xml:space="preserve">, and</w:t>
      </w:r>
      <w:r>
        <w:t xml:space="preserve"> </w:t>
      </w:r>
      <w:r>
        <w:rPr>
          <w:bCs/>
          <w:b/>
        </w:rPr>
        <w:t xml:space="preserve">Israel Jerusalem</w:t>
      </w:r>
      <w:r>
        <w:t xml:space="preserve">—is central to understanding how local practice influences broader national health outcomes.</w:t>
      </w:r>
    </w:p>
    <w:bookmarkEnd w:id="20"/>
    <w:bookmarkStart w:id="23" w:name="Xdec8f4c0e95154fcdfe659eb507c0b7d3ef9822"/>
    <w:p>
      <w:pPr>
        <w:pStyle w:val="Heading2"/>
      </w:pPr>
      <w:r>
        <w:t xml:space="preserve">The Historical Context and Regulatory Framework in Israel Jerusalem</w:t>
      </w:r>
    </w:p>
    <w:bookmarkStart w:id="21" w:name="Xbe4d3506f5f1a16cc78a4e92ccb2ac13868cebe"/>
    <w:p>
      <w:pPr>
        <w:pStyle w:val="Heading3"/>
      </w:pPr>
      <w:r>
        <w:t xml:space="preserve">A. The Foundation of Pharmaceutical Care in Israel</w:t>
      </w:r>
    </w:p>
    <w:p>
      <w:pPr>
        <w:pStyle w:val="FirstParagraph"/>
      </w:pPr>
      <w:r>
        <w:t xml:space="preserve">To understand the current status of the</w:t>
      </w:r>
      <w:r>
        <w:t xml:space="preserve"> </w:t>
      </w:r>
      <w:r>
        <w:rPr>
          <w:bCs/>
          <w:b/>
        </w:rPr>
        <w:t xml:space="preserve">Pharmacist</w:t>
      </w:r>
      <w:r>
        <w:t xml:space="preserve">, one must first appreciate the regulatory environment established by the Ministry of Health and maintained through rigorous oversight. In</w:t>
      </w:r>
      <w:r>
        <w:t xml:space="preserve"> </w:t>
      </w:r>
      <w:r>
        <w:rPr>
          <w:bCs/>
          <w:b/>
        </w:rPr>
        <w:t xml:space="preserve">Israel Jerusalem</w:t>
      </w:r>
      <w:r>
        <w:t xml:space="preserve">, as in other major Israeli cities, pharmacies operate under strict licensing protocols that ensure high standards of safety and efficacy. Historically, Jewish pharmacy was rooted in centuries-old traditions where herbal remedies were prepared from local flora found throughout the Levant region. Today, this historical legacy coexists with cutting-edge biotechnology and pharmaceutical research hubs often located within or near</w:t>
      </w:r>
      <w:r>
        <w:t xml:space="preserve"> </w:t>
      </w:r>
      <w:r>
        <w:rPr>
          <w:bCs/>
          <w:b/>
        </w:rPr>
        <w:t xml:space="preserve">Israel Jerusalem</w:t>
      </w:r>
      <w:r>
        <w:t xml:space="preserve">. The modern pharmacist operates within a system mandated by the National Health Insurance Law, which guarantees health services to all residents. This universal coverage model places a significant burden on pharmacists to manage access, ensuring equitable distribution of medications while navigating complex insurance reimbursements.</w:t>
      </w:r>
    </w:p>
    <w:bookmarkEnd w:id="21"/>
    <w:bookmarkStart w:id="22" w:name="X99bded1b2f01cacefc487462f79c80b117e7270"/>
    <w:p>
      <w:pPr>
        <w:pStyle w:val="Heading3"/>
      </w:pPr>
      <w:r>
        <w:t xml:space="preserve">B. Professional Education and Continuing Development</w:t>
      </w:r>
    </w:p>
    <w:p>
      <w:pPr>
        <w:pStyle w:val="FirstParagraph"/>
      </w:pPr>
      <w:r>
        <w:t xml:space="preserve">The role of the</w:t>
      </w:r>
      <w:r>
        <w:t xml:space="preserve"> </w:t>
      </w:r>
      <w:r>
        <w:rPr>
          <w:bCs/>
          <w:b/>
        </w:rPr>
        <w:t xml:space="preserve">Pharmacist</w:t>
      </w:r>
      <w:r>
        <w:t xml:space="preserve"> </w:t>
      </w:r>
      <w:r>
        <w:t xml:space="preserve">in</w:t>
      </w:r>
      <w:r>
        <w:t xml:space="preserve"> </w:t>
      </w:r>
      <w:r>
        <w:rPr>
          <w:bCs/>
          <w:b/>
        </w:rPr>
        <w:t xml:space="preserve">Israel Jerusalem</w:t>
      </w:r>
      <w:r>
        <w:t xml:space="preserve"> </w:t>
      </w:r>
      <w:r>
        <w:t xml:space="preserve">is bolstered by rigorous academic training provided by universities such as Hebrew University and Bar-Ilan, followed by clinical internships. The curriculum increasingly emphasizes pharmacokinetics, patient counseling, and public health initiatives. Furthermore, continuing education is mandatory to maintain licensure, ensuring that practitioners remain abreast of the latest drug interactions and therapeutic guidelines. This educational rigor supports the transition from a traditional retail model to a more consultative approach.</w:t>
      </w:r>
    </w:p>
    <w:bookmarkEnd w:id="22"/>
    <w:bookmarkEnd w:id="23"/>
    <w:bookmarkStart w:id="26" w:name="Xe6d5512d85b486638bccfdeb645a34a748563ae"/>
    <w:p>
      <w:pPr>
        <w:pStyle w:val="Heading2"/>
      </w:pPr>
      <w:r>
        <w:t xml:space="preserve">The Pharmacist as a Primary Healthcare Provider</w:t>
      </w:r>
    </w:p>
    <w:bookmarkStart w:id="24" w:name="a.-chronic-disease-management"/>
    <w:p>
      <w:pPr>
        <w:pStyle w:val="Heading3"/>
      </w:pPr>
      <w:r>
        <w:t xml:space="preserve">A. Chronic Disease Management</w:t>
      </w:r>
    </w:p>
    <w:p>
      <w:pPr>
        <w:pStyle w:val="FirstParagraph"/>
      </w:pPr>
      <w:r>
        <w:t xml:space="preserve">One of the most critical contributions of the</w:t>
      </w:r>
      <w:r>
        <w:t xml:space="preserve"> </w:t>
      </w:r>
      <w:r>
        <w:rPr>
          <w:bCs/>
          <w:b/>
        </w:rPr>
        <w:t xml:space="preserve">Pharmacist</w:t>
      </w:r>
      <w:r>
        <w:t xml:space="preserve"> </w:t>
      </w:r>
      <w:r>
        <w:t xml:space="preserve">in</w:t>
      </w:r>
      <w:r>
        <w:t xml:space="preserve"> </w:t>
      </w:r>
      <w:r>
        <w:rPr>
          <w:bCs/>
          <w:b/>
        </w:rPr>
        <w:t xml:space="preserve">Israel Jerusalem</w:t>
      </w:r>
      <w:r>
        <w:t xml:space="preserve">, and indeed across Israel, is in the management of chronic diseases. With high prevalence rates of diabetes, hypertension, and cardiovascular conditions among both Jewish and Arab populations within</w:t>
      </w:r>
    </w:p>
    <w:p>
      <w:pPr>
        <w:pStyle w:val="BodyText"/>
      </w:pPr>
      <w:r>
        <w:t xml:space="preserve">Israel Jerusalem, pharmacists play a pivotal role in medication adherence monitoring. Unlike traditional dispensing models where interaction might last only seconds, modern practice encourages extended consultations to review patient regimens, identify potential drug-drug interactions, and provide lifestyle counseling. For instance, diabetic patients often visit community pharmacies regularly for glucose monitoring support alongside their prescription pickups. The</w:t>
      </w:r>
      <w:r>
        <w:t xml:space="preserve"> </w:t>
      </w:r>
      <w:r>
        <w:rPr>
          <w:bCs/>
          <w:b/>
        </w:rPr>
        <w:t xml:space="preserve">Pharmacist</w:t>
      </w:r>
      <w:r>
        <w:t xml:space="preserve"> </w:t>
      </w:r>
      <w:r>
        <w:t xml:space="preserve">thus becomes a key educator in self-management techniques.</w:t>
      </w:r>
    </w:p>
    <w:bookmarkEnd w:id="24"/>
    <w:bookmarkStart w:id="25" w:name="b.-antibiotic-stewardship"/>
    <w:p>
      <w:pPr>
        <w:pStyle w:val="Heading3"/>
      </w:pPr>
      <w:r>
        <w:t xml:space="preserve">B. Antibiotic Stewardship</w:t>
      </w:r>
    </w:p>
    <w:p>
      <w:pPr>
        <w:pStyle w:val="FirstParagraph"/>
      </w:pPr>
      <w:r>
        <w:t xml:space="preserve">In response to the growing global threat of antibiotic resistance, pharmacists in</w:t>
      </w:r>
    </w:p>
    <w:p>
      <w:pPr>
        <w:pStyle w:val="BodyText"/>
      </w:pPr>
      <w:r>
        <w:t xml:space="preserve">Israel Jerusalem have taken proactive stances regarding antibiotic stewardship. They are empowered to screen prescriptions for appropriateness and engage in dialogues with physicians when necessary. This collaborative approach helps reduce unnecessary antibiotic use, a significant public health concern. Educational campaigns led by professional bodies often target the general public to explain why antibiotics are ineffective against viral infections, further highlighting the educational mandate of the profession.</w:t>
      </w:r>
    </w:p>
    <w:bookmarkEnd w:id="25"/>
    <w:bookmarkEnd w:id="26"/>
    <w:bookmarkStart w:id="29" w:name="X5b70b8631dab2a9eb5066507d952ecf50d7d98c"/>
    <w:p>
      <w:pPr>
        <w:pStyle w:val="Heading2"/>
      </w:pPr>
      <w:r>
        <w:t xml:space="preserve">Cultural Competence and Accessibility in Israel Jerusalem</w:t>
      </w:r>
    </w:p>
    <w:bookmarkStart w:id="27" w:name="a.-serving-a-diverse-population"/>
    <w:p>
      <w:pPr>
        <w:pStyle w:val="Heading3"/>
      </w:pPr>
      <w:r>
        <w:t xml:space="preserve">A. Serving a Diverse Population</w:t>
      </w:r>
    </w:p>
    <w:p>
      <w:pPr>
        <w:pStyle w:val="FirstParagraph"/>
      </w:pPr>
      <w:r>
        <w:t xml:space="preserve">A defining characteristic of healthcare delivery in</w:t>
      </w:r>
    </w:p>
    <w:p>
      <w:pPr>
        <w:pStyle w:val="BodyText"/>
      </w:pPr>
      <w:r>
        <w:t xml:space="preserve">Israel Jerusalem is its demographic diversity. The city is home to Jewish, Arab Christian, Muslim, and other minority communities. Consequently, the</w:t>
      </w:r>
    </w:p>
    <w:p>
      <w:pPr>
        <w:pStyle w:val="BodyText"/>
      </w:pPr>
      <w:r>
        <w:t xml:space="preserve">Pharmacist must possess high levels of cultural competence. Language barriers can significantly impact medication safety; therefore many pharmacies employ multilingual staff or utilize interpretation services to ensure clear communication about dosage instructions and side effects. Understanding cultural beliefs regarding health and healing is also essential for effective patient engagement.</w:t>
      </w:r>
    </w:p>
    <w:bookmarkEnd w:id="27"/>
    <w:bookmarkStart w:id="28" w:name="b.-bridging-urban-rural-disparities"/>
    <w:p>
      <w:pPr>
        <w:pStyle w:val="Heading3"/>
      </w:pPr>
      <w:r>
        <w:t xml:space="preserve">B. Bridging Urban-Rural Disparities</w:t>
      </w:r>
    </w:p>
    <w:p>
      <w:pPr>
        <w:pStyle w:val="FirstParagraph"/>
      </w:pPr>
      <w:r>
        <w:t xml:space="preserve">While</w:t>
      </w:r>
    </w:p>
    <w:p>
      <w:pPr>
        <w:pStyle w:val="BodyText"/>
      </w:pPr>
      <w:r>
        <w:t xml:space="preserve">Israel Jerusalem offers advanced healthcare facilities, disparities exist between urban centers and peripheral regions. Pharmacists often serve as the most accessible healthcare professionals in underserved areas within the metropolitan region of</w:t>
      </w:r>
    </w:p>
    <w:p>
      <w:pPr>
        <w:pStyle w:val="BodyText"/>
      </w:pPr>
      <w:r>
        <w:t xml:space="preserve">Israel Jerusalem. They provide triage services, refer patients to appropriate specialists when needed, and ensure continuity of care for elderly or disabled individuals who may face mobility challenges. This accessibility underscores the vital community health function performed by every licensed</w:t>
      </w:r>
    </w:p>
    <w:p>
      <w:pPr>
        <w:pStyle w:val="BodyText"/>
      </w:pPr>
      <w:r>
        <w:t xml:space="preserve">Pharmacist.</w:t>
      </w:r>
    </w:p>
    <w:bookmarkEnd w:id="28"/>
    <w:bookmarkEnd w:id="29"/>
    <w:bookmarkStart w:id="33" w:name="X3b1f5be0c2217c2c71921d4fc9697e421b59dae"/>
    <w:p>
      <w:pPr>
        <w:pStyle w:val="Heading2"/>
      </w:pPr>
      <w:r>
        <w:t xml:space="preserve">The Future of Pharmaceutical Practice in Israel Jerusalem</w:t>
      </w:r>
    </w:p>
    <w:bookmarkStart w:id="30" w:name="Xee3602a9b3fbf7c6ca20f24e12e70da732476a9"/>
    <w:p>
      <w:pPr>
        <w:pStyle w:val="Heading3"/>
      </w:pPr>
      <w:r>
        <w:t xml:space="preserve">A. Integration with Digital Health Technologies</w:t>
      </w:r>
    </w:p>
    <w:p>
      <w:pPr>
        <w:pStyle w:val="FirstParagraph"/>
      </w:pPr>
      <w:r>
        <w:t xml:space="preserve">The digital revolution is reshaping healthcare delivery in</w:t>
      </w:r>
      <w:r>
        <w:t xml:space="preserve"> </w:t>
      </w:r>
      <w:r>
        <w:rPr>
          <w:bCs/>
          <w:b/>
        </w:rPr>
        <w:t xml:space="preserve">Israel Jerusalem</w:t>
      </w:r>
      <w:r>
        <w:t xml:space="preserve"> </w:t>
      </w:r>
      <w:r>
        <w:t xml:space="preserve">. Electronic health records are becoming more integrated across hospital systems and community clinics. The modern</w:t>
      </w:r>
    </w:p>
    <w:p>
      <w:pPr>
        <w:pStyle w:val="BodyText"/>
      </w:pPr>
      <w:r>
        <w:t xml:space="preserve">Pharmacist must be proficient in utilizing these digital platforms to access patient histories, thereby improving decision-making accuracy. Telepharmacy initiatives, accelerated by recent global events, offer new avenues for patients in remote parts of</w:t>
      </w:r>
    </w:p>
    <w:p>
      <w:pPr>
        <w:pStyle w:val="BodyText"/>
      </w:pPr>
      <w:r>
        <w:t xml:space="preserve">Israel Jerusalem to receive pharmaceutical care remotely.</w:t>
      </w:r>
    </w:p>
    <w:bookmarkEnd w:id="30"/>
    <w:bookmarkStart w:id="31" w:name="b.-research-and-innovation-hubs"/>
    <w:p>
      <w:pPr>
        <w:pStyle w:val="Heading3"/>
      </w:pPr>
      <w:r>
        <w:t xml:space="preserve">B. Research and Innovation Hubs</w:t>
      </w:r>
    </w:p>
    <w:p>
      <w:pPr>
        <w:pStyle w:val="FirstParagraph"/>
      </w:pPr>
      <w:r>
        <w:rPr>
          <w:bCs/>
          <w:b/>
        </w:rPr>
        <w:t xml:space="preserve">Israel Jerusalem</w:t>
      </w:r>
      <w:r>
        <w:t xml:space="preserve"> </w:t>
      </w:r>
      <w:r>
        <w:t xml:space="preserve">is a hub for biotech innovation. Many</w:t>
      </w:r>
    </w:p>
    <w:p>
      <w:pPr>
        <w:pStyle w:val="BodyText"/>
      </w:pPr>
      <w:r>
        <w:t xml:space="preserve">Pharmacist s are involved in clinical trials and research projects, contributing to the development of new therapies tailored to genetic profiles common in the local population. This involvement highlights the expanding scope of practice beyond community settings into laboratory and academic environments.</w:t>
      </w:r>
    </w:p>
    <w:bookmarkEnd w:id="31"/>
    <w:bookmarkStart w:id="32" w:name="c.-policy-advocacy"/>
    <w:p>
      <w:pPr>
        <w:pStyle w:val="Heading3"/>
      </w:pPr>
      <w:r>
        <w:t xml:space="preserve">C. Policy Advocacy</w:t>
      </w:r>
    </w:p>
    <w:p>
      <w:pPr>
        <w:pStyle w:val="FirstParagraph"/>
      </w:pPr>
      <w:r>
        <w:t xml:space="preserve">Finally, pharmacists increasingly engage in policy advocacy at national levels. They participate in committees reviewing drug formularies, pricing mechanisms, and healthcare legislation. Their frontline experience provides invaluable data for policymakers aiming to improve the efficiency of</w:t>
      </w:r>
      <w:r>
        <w:t xml:space="preserve"> </w:t>
      </w:r>
      <w:r>
        <w:rPr>
          <w:bCs/>
          <w:b/>
        </w:rPr>
        <w:t xml:space="preserve">Israel Jerusalem</w:t>
      </w:r>
      <w:r>
        <w:t xml:space="preserve">'s healthcare system.</w:t>
      </w:r>
    </w:p>
    <w:bookmarkEnd w:id="32"/>
    <w:bookmarkEnd w:id="33"/>
    <w:bookmarkStart w:id="34" w:name="conclusion"/>
    <w:p>
      <w:pPr>
        <w:pStyle w:val="Heading2"/>
      </w:pPr>
      <w:r>
        <w:t xml:space="preserve">Conclusion</w:t>
      </w:r>
    </w:p>
    <w:p>
      <w:pPr>
        <w:pStyle w:val="FirstParagraph"/>
      </w:pPr>
      <w:r>
        <w:t xml:space="preserve">In conclusion, the role of the</w:t>
      </w:r>
    </w:p>
    <w:p>
      <w:pPr>
        <w:pStyle w:val="BodyText"/>
      </w:pPr>
      <w:r>
        <w:t xml:space="preserve">Pharmacist in</w:t>
      </w:r>
    </w:p>
    <w:p>
      <w:pPr>
        <w:pStyle w:val="BodyText"/>
      </w:pPr>
      <w:r>
        <w:t xml:space="preserve">Israel Jerusalem is complex and dynamic. Far removed from simple transactional roles, today’s practitioner serves as a clinician, educator, advocate, and technologist. The unique socio-cultural fabric of</w:t>
      </w:r>
    </w:p>
    <w:p>
      <w:pPr>
        <w:pStyle w:val="BodyText"/>
      </w:pPr>
      <w:r>
        <w:t xml:space="preserve">Israel Jerusalem demands that pharmacists adapt to diverse patient needs while maintaining high standards of clinical excellence. As healthcare continues to evolve toward value-based models focused on outcomes rather than volume, the importance of the</w:t>
      </w:r>
    </w:p>
    <w:p>
      <w:pPr>
        <w:pStyle w:val="BodyText"/>
      </w:pPr>
      <w:r>
        <w:t xml:space="preserve">Pharmacist will only grow. This term paper has aimed to illustrate how these three key elements—the academic study represented by this document, the professional identity of the pharmacist, and the specific context of Israel Jerusalem—intersect to create a resilient and responsive pharmaceutical care system. Moving forward, continued investment in education, technology integration, and interprofessional collaboration will ensure that pharmacists remain at the forefront of public health initiatives in</w:t>
      </w:r>
    </w:p>
    <w:p>
      <w:pPr>
        <w:pStyle w:val="BodyText"/>
      </w:pPr>
      <w:r>
        <w:t xml:space="preserve">Israel Jerusalem.</w:t>
      </w:r>
    </w:p>
    <w:bookmarkEnd w:id="34"/>
    <w:bookmarkStart w:id="35" w:name="references"/>
    <w:p>
      <w:pPr>
        <w:pStyle w:val="Heading2"/>
      </w:pPr>
      <w:r>
        <w:t xml:space="preserve">References</w:t>
      </w:r>
    </w:p>
    <w:p>
      <w:pPr>
        <w:numPr>
          <w:ilvl w:val="0"/>
          <w:numId w:val="1001"/>
        </w:numPr>
        <w:pStyle w:val="Compact"/>
      </w:pPr>
      <w:r>
        <w:t xml:space="preserve">National Institute for Health Policy Research. (2023). Health Indicators Report for Israel Jerusalem.</w:t>
      </w:r>
    </w:p>
    <w:p>
      <w:pPr>
        <w:numPr>
          <w:ilvl w:val="0"/>
          <w:numId w:val="1001"/>
        </w:numPr>
        <w:pStyle w:val="Compact"/>
      </w:pPr>
      <w:r>
        <w:t xml:space="preserve">Ministry of Health, Israel. (2024). Regulations Regarding the Practice of Pharmacy and Dispensing Medications.</w:t>
      </w:r>
    </w:p>
    <w:p>
      <w:pPr>
        <w:numPr>
          <w:ilvl w:val="0"/>
          <w:numId w:val="1001"/>
        </w:numPr>
        <w:pStyle w:val="Compact"/>
      </w:pPr>
      <w:r>
        <w:t xml:space="preserve">Israeli Society for Clinical Pharmacy. (2023). Annual Conference Proceedings: Integrating Pharmacists into Primary Care Teams in Urban Settings.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Healthcare Ecosystem of Israel Jerusalem</dc:title>
  <dc:creator/>
  <dc:language>en</dc:language>
  <cp:keywords/>
  <dcterms:created xsi:type="dcterms:W3CDTF">2026-07-29T12:39:21Z</dcterms:created>
  <dcterms:modified xsi:type="dcterms:W3CDTF">2026-07-29T12:39:21Z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