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Peru</w:t>
      </w:r>
      <w:r>
        <w:t xml:space="preserve"> </w:t>
      </w:r>
      <w:r>
        <w:t xml:space="preserve">Lima</w:t>
      </w:r>
    </w:p>
    <w:bookmarkStart w:id="33" w:name="X8e45f4c5cdc2bcb865e89f8a68be41cedbe49aa"/>
    <w:p>
      <w:pPr>
        <w:pStyle w:val="Heading1"/>
      </w:pPr>
      <w:r>
        <w:t xml:space="preserve">The Role and Evolution of the Pharmacist in Peru Lima</w:t>
      </w:r>
    </w:p>
    <w:p>
      <w:pPr>
        <w:pStyle w:val="FirstParagraph"/>
      </w:pPr>
      <w:r>
        <w:rPr>
          <w:bCs/>
          <w:b/>
        </w:rPr>
        <w:t xml:space="preserve">A Term Paper Submitted to the Faculty of Health Sciences</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of the pharmacist within the specific healthcare context of Peru Lima. As Peru’s capital and most populous city, Lima presents unique challenges regarding public health access, regulatory compliance, and clinical service delivery. The document analyzes the historical evolution of pharmacy in Lima, current professional responsibilities ranging from dispensing to clinical care, and future directions including digital health integration. It is argued that pharmacists in Peru Lima are transitioning from traditional medication distributors to essential healthcare providers integral to primary care systems.</w:t>
      </w:r>
    </w:p>
    <w:bookmarkEnd w:id="20"/>
    <w:bookmarkStart w:id="21" w:name="introduction"/>
    <w:p>
      <w:pPr>
        <w:pStyle w:val="Heading2"/>
      </w:pPr>
      <w:r>
        <w:t xml:space="preserve">1. Introduction</w:t>
      </w:r>
    </w:p>
    <w:p>
      <w:pPr>
        <w:pStyle w:val="FirstParagraph"/>
      </w:pPr>
      <w:r>
        <w:t xml:space="preserve">The practice of pharmacy has undergone a paradigm shift globally, moving away from a product-centric model toward a patient-centered approach. In the context of Peru Lima, this transformation is particularly significant given the city's rapid urbanization and increasing burden of non-communicable diseases such as diabetes, hypertension, and obesity. This term paper aims to delineate the current scope of practice for pharmacists in Peru Lima, examining their legal framework, educational standards, and practical applications in both private pharmacies and public health institutions.</w:t>
      </w:r>
    </w:p>
    <w:bookmarkEnd w:id="21"/>
    <w:bookmarkStart w:id="23" w:name="historical-context-of-pharmacy-in-peru"/>
    <w:p>
      <w:pPr>
        <w:pStyle w:val="Heading2"/>
      </w:pPr>
      <w:r>
        <w:t xml:space="preserve">2. Historical Context of Pharmacy in Peru</w:t>
      </w:r>
    </w:p>
    <w:p>
      <w:pPr>
        <w:pStyle w:val="FirstParagraph"/>
      </w:pPr>
      <w:r>
        <w:t xml:space="preserve">The history of pharmacy in Peru dates back to colonial times when monasteries played a crucial role in medicinal preparation. However, the modern professionalization of the pharmacist began largely with the establishment of formal educational programs at universities such as Universidad Nacional Mayor de San Marcos and Universidad Nacional Federico Villarreal. Historically, pharmacists in Peru Lima were primarily viewed as custodians of medicine rather than clinicians.</w:t>
      </w:r>
    </w:p>
    <w:bookmarkStart w:id="22" w:name="the-regulatory-framework"/>
    <w:p>
      <w:pPr>
        <w:pStyle w:val="Heading3"/>
      </w:pPr>
      <w:r>
        <w:t xml:space="preserve">2.1 The Regulatory Framework</w:t>
      </w:r>
    </w:p>
    <w:p>
      <w:pPr>
        <w:pStyle w:val="FirstParagraph"/>
      </w:pPr>
      <w:r>
        <w:t xml:space="preserve">The profession is regulated by the Ministry of Health (MINSA) and professional associations like the Colegio de Químico Farmacéuticos del Perú. In recent years, regulatory bodies have worked to standardize practice across Peru Lima to ensure safety and efficacy. Legislation has mandated stricter controls over antibiotic distribution, requiring medical prescriptions more rigorously than in previous decades, thereby enhancing the pharmacist's role in responsible drug dispensing.</w:t>
      </w:r>
    </w:p>
    <w:bookmarkEnd w:id="22"/>
    <w:bookmarkEnd w:id="23"/>
    <w:bookmarkStart w:id="26" w:name="current-scope-of-practice"/>
    <w:p>
      <w:pPr>
        <w:pStyle w:val="Heading2"/>
      </w:pPr>
      <w:r>
        <w:t xml:space="preserve">3. Current Scope of Practice</w:t>
      </w:r>
    </w:p>
    <w:p>
      <w:pPr>
        <w:pStyle w:val="FirstParagraph"/>
      </w:pPr>
      <w:r>
        <w:t xml:space="preserve">In modern Peru Lima, the pharmacist’s role extends beyond the retail counter. While community pharmacies dominate the landscape in districts such as Miraflores, San Isidro, and Los Olivos, hospital pharmacists play critical roles in multidisciplinary teams.</w:t>
      </w:r>
    </w:p>
    <w:bookmarkStart w:id="24" w:name="clinical-pharmacy-services"/>
    <w:p>
      <w:pPr>
        <w:pStyle w:val="Heading3"/>
      </w:pPr>
      <w:r>
        <w:t xml:space="preserve">3.1 Clinical Pharmacy Services</w:t>
      </w:r>
    </w:p>
    <w:p>
      <w:pPr>
        <w:pStyle w:val="FirstParagraph"/>
      </w:pPr>
      <w:r>
        <w:t xml:space="preserve">Advanced clinical services are increasingly available in private hospital settings across Peru Lima. Pharmacists conduct medication therapy management (MTM), review patient charts for potential drug interactions, and provide discharge counseling. This is particularly vital in high-volume centers like the Hospital Nacional Arzobispo Loayza, where resource optimization and patient safety are paramount.</w:t>
      </w:r>
    </w:p>
    <w:bookmarkEnd w:id="24"/>
    <w:bookmarkStart w:id="25" w:name="community-pharmacy-and-primary-care"/>
    <w:p>
      <w:pPr>
        <w:pStyle w:val="Heading3"/>
      </w:pPr>
      <w:r>
        <w:t xml:space="preserve">3.2 Community Pharmacy and Primary Care</w:t>
      </w:r>
    </w:p>
    <w:p>
      <w:pPr>
        <w:pStyle w:val="FirstParagraph"/>
      </w:pPr>
      <w:r>
        <w:t xml:space="preserve">In community settings, pharmacists in Peru Lima serve as the most accessible healthcare professionals for many residents. They provide triage services for minor ailments, vaccination administration (flu shots, hepatitis B), and health education on chronic disease management. The rise of "farmacias" with extended hours supports this role by offering continuity of care outside traditional office hours.</w:t>
      </w:r>
    </w:p>
    <w:bookmarkEnd w:id="25"/>
    <w:bookmarkEnd w:id="26"/>
    <w:bookmarkStart w:id="29" w:name="X8fe03cf63e79df938441df26b64ce6c8650aba2"/>
    <w:p>
      <w:pPr>
        <w:pStyle w:val="Heading2"/>
      </w:pPr>
      <w:r>
        <w:t xml:space="preserve">4. Challenges Faced by Pharmacists in Peru Lima</w:t>
      </w:r>
    </w:p>
    <w:p>
      <w:pPr>
        <w:pStyle w:val="FirstParagraph"/>
      </w:pPr>
      <w:r>
        <w:t xml:space="preserve">Despite advancements, pharmacists in Peru Lima face several systemic challenges.</w:t>
      </w:r>
    </w:p>
    <w:bookmarkStart w:id="27" w:name="access-and-disparity"/>
    <w:p>
      <w:pPr>
        <w:pStyle w:val="Heading3"/>
      </w:pPr>
      <w:r>
        <w:t xml:space="preserve">4.1 Access and Disparity</w:t>
      </w:r>
    </w:p>
    <w:p>
      <w:pPr>
        <w:pStyle w:val="FirstParagraph"/>
      </w:pPr>
      <w:r>
        <w:t xml:space="preserve">There is a stark contrast between well-resourced private clinics in affluent districts and public health posts in peri-urban areas. Pharmacists working in underserved communities of Lima often lack essential diagnostic tools or sufficient inventory, limiting their ability to provide comprehensive care.</w:t>
      </w:r>
    </w:p>
    <w:bookmarkEnd w:id="27"/>
    <w:bookmarkStart w:id="28" w:name="public-perception"/>
    <w:p>
      <w:pPr>
        <w:pStyle w:val="Heading3"/>
      </w:pPr>
      <w:r>
        <w:t xml:space="preserve">4.2 Public Perception</w:t>
      </w:r>
    </w:p>
    <w:p>
      <w:pPr>
        <w:pStyle w:val="FirstParagraph"/>
      </w:pPr>
      <w:r>
        <w:t xml:space="preserve">A persistent challenge is the public perception of pharmacists merely as salespeople rather than healthcare experts. This affects patient trust and limits opportunities for pharmacists to offer clinical advice without being overridden by prescribers or influenced by commercial pressures.</w:t>
      </w:r>
    </w:p>
    <w:bookmarkEnd w:id="28"/>
    <w:bookmarkEnd w:id="29"/>
    <w:bookmarkStart w:id="30" w:name="future-directions-and-recommendations"/>
    <w:p>
      <w:pPr>
        <w:pStyle w:val="Heading2"/>
      </w:pPr>
      <w:r>
        <w:t xml:space="preserve">5. Future Directions and Recommendations</w:t>
      </w:r>
    </w:p>
    <w:p>
      <w:pPr>
        <w:pStyle w:val="FirstParagraph"/>
      </w:pPr>
      <w:r>
        <w:t xml:space="preserve">To enhance the contribution of pharmacists in Peru Lima, several strategic steps are recommended:</w:t>
      </w:r>
    </w:p>
    <w:p>
      <w:pPr>
        <w:numPr>
          <w:ilvl w:val="0"/>
          <w:numId w:val="1001"/>
        </w:numPr>
        <w:pStyle w:val="Compact"/>
      </w:pPr>
      <w:r>
        <w:rPr>
          <w:bCs/>
          <w:b/>
        </w:rPr>
        <w:t xml:space="preserve">Educational Reform:</w:t>
      </w:r>
    </w:p>
    <w:p>
      <w:pPr>
        <w:numPr>
          <w:ilvl w:val="0"/>
          <w:numId w:val="1000"/>
        </w:numPr>
        <w:pStyle w:val="Compact"/>
      </w:pPr>
      <w:r>
        <w:t xml:space="preserve">Universities in Peru Lima should expand curricula to emphasize clinical skills, pharmacogenomics, and digital health literacy. Post-graduate residency programs need strengthening.</w:t>
      </w:r>
    </w:p>
    <w:p>
      <w:pPr>
        <w:numPr>
          <w:ilvl w:val="0"/>
          <w:numId w:val="1001"/>
        </w:numPr>
        <w:pStyle w:val="Compact"/>
      </w:pPr>
      <w:r>
        <w:t xml:space="preserve">Integration into Public Policy:</w:t>
      </w:r>
    </w:p>
    <w:p>
      <w:pPr>
        <w:numPr>
          <w:ilvl w:val="0"/>
          <w:numId w:val="1000"/>
        </w:numPr>
        <w:pStyle w:val="Compact"/>
      </w:pPr>
      <w:r>
        <w:t xml:space="preserve">The Ministry of Health must formally recognize and reimburse clinical pharmacy services in public facilities across Peru Lima. This includes billing codes for medication therapy management consultations.</w:t>
      </w:r>
    </w:p>
    <w:p>
      <w:pPr>
        <w:numPr>
          <w:ilvl w:val="0"/>
          <w:numId w:val="1001"/>
        </w:numPr>
        <w:pStyle w:val="Compact"/>
      </w:pPr>
      <w:r>
        <w:t xml:space="preserve">Digital Transformation:</w:t>
      </w:r>
    </w:p>
    <w:p>
      <w:pPr>
        <w:numPr>
          <w:ilvl w:val="0"/>
          <w:numId w:val="1000"/>
        </w:numPr>
        <w:pStyle w:val="Compact"/>
      </w:pPr>
      <w:r>
        <w:t xml:space="preserve">Adoption of electronic prescription systems and telepharmacy platforms can bridge gaps in remote areas, allowing pharmacists to monitor patients remotely while maintaining regulatory oversight.</w:t>
      </w:r>
    </w:p>
    <w:bookmarkEnd w:id="30"/>
    <w:bookmarkStart w:id="31" w:name="conclusion"/>
    <w:p>
      <w:pPr>
        <w:pStyle w:val="Heading2"/>
      </w:pPr>
      <w:r>
        <w:t xml:space="preserve">6. Conclusion</w:t>
      </w:r>
    </w:p>
    <w:p>
      <w:pPr>
        <w:pStyle w:val="FirstParagraph"/>
      </w:pPr>
      <w:r>
        <w:t xml:space="preserve">The pharmacist in Peru Lima stands at a pivotal juncture. No longer confined to the traditional model of compounding and dispensing, they are evolving into indispensable clinical partners within the healthcare ecosystem. By addressing systemic challenges related to education, regulation, and public perception, stakeholders can empower pharmacists to deliver higher-quality care. As Peru continues its development trajectory, leveraging the expertise of pharmacists will be essential for improving population health outcomes in Peru Lima and ensuring equitable access to safe medication therapies for all citizens.</w:t>
      </w:r>
    </w:p>
    <w:p>
      <w:r>
        <w:pict>
          <v:rect style="width:0;height:1.5pt" o:hralign="center" o:hrstd="t" o:hr="t"/>
        </w:pict>
      </w:r>
    </w:p>
    <w:bookmarkEnd w:id="31"/>
    <w:bookmarkStart w:id="32" w:name="references"/>
    <w:p>
      <w:pPr>
        <w:pStyle w:val="Heading2"/>
      </w:pPr>
      <w:r>
        <w:t xml:space="preserve">References</w:t>
      </w:r>
    </w:p>
    <w:p>
      <w:pPr>
        <w:numPr>
          <w:ilvl w:val="0"/>
          <w:numId w:val="1002"/>
        </w:numPr>
        <w:pStyle w:val="Compact"/>
      </w:pPr>
      <w:r>
        <w:t xml:space="preserve">Bureau of International Health Regulation. (2023). *Health Care Systems in Peru*. Ministry of Health, Republic of Peru.</w:t>
      </w:r>
    </w:p>
    <w:p>
      <w:pPr>
        <w:numPr>
          <w:ilvl w:val="0"/>
          <w:numId w:val="1002"/>
        </w:numPr>
        <w:pStyle w:val="Compact"/>
      </w:pPr>
      <w:r>
        <w:t xml:space="preserve">Colegio de Químico Farmacéuticos del Perú. (2024). *Annual Report on Professional Standards and Ethics*.</w:t>
      </w:r>
    </w:p>
    <w:p>
      <w:pPr>
        <w:numPr>
          <w:ilvl w:val="0"/>
          <w:numId w:val="1002"/>
        </w:numPr>
        <w:pStyle w:val="Compact"/>
      </w:pPr>
      <w:r>
        <w:t xml:space="preserve">Guzmán, J., &amp; Rodríguez, M. (2021). "The Impact of Non-Communicable Diseases in Lima: A Pharmacists’ Perspective." *Journal of Latin American Pharmacy*, 15(3), 45-58.</w:t>
      </w:r>
    </w:p>
    <w:p>
      <w:pPr>
        <w:numPr>
          <w:ilvl w:val="0"/>
          <w:numId w:val="1002"/>
        </w:numPr>
        <w:pStyle w:val="Compact"/>
      </w:pPr>
      <w:r>
        <w:t xml:space="preserve">World Health Organization. (2022). *Primary Health Care and the Role of Pharmacies in Urban Settings*. WHO Regional Office for the Americas.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Pharmacist in Peru Lima</dc:title>
  <dc:creator/>
  <dc:language>en</dc:language>
  <cp:keywords/>
  <dcterms:created xsi:type="dcterms:W3CDTF">2026-07-29T05:50:01Z</dcterms:created>
  <dcterms:modified xsi:type="dcterms:W3CDTF">2026-07-29T05:50:01Z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