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8" w:name="Xf24a4432099cb48b63748955922a739dfef05e8"/>
    <w:p>
      <w:pPr>
        <w:pStyle w:val="Heading1"/>
      </w:pPr>
      <w:r>
        <w:t xml:space="preserve">The Evolving Role of the Pharmacist in the Healthcare Landscape of Philippines Manila</w:t>
      </w:r>
    </w:p>
    <w:p>
      <w:pPr>
        <w:pStyle w:val="FirstParagraph"/>
      </w:pPr>
      <w:r>
        <w:rPr>
          <w:iCs/>
          <w:i/>
          <w:bCs/>
          <w:b/>
        </w:rPr>
        <w:t xml:space="preserve">A Term Paper submitted in partial fulfillment of the requirements in Health Sciences and Community Pharmacy</w:t>
      </w:r>
    </w:p>
    <w:p>
      <w:pPr>
        <w:pStyle w:val="BodyText"/>
      </w:pPr>
      <w:r>
        <w:br/>
      </w:r>
      <w:r>
        <w:br/>
      </w:r>
    </w:p>
    <w:bookmarkStart w:id="20" w:name="i.-introduction"/>
    <w:p>
      <w:pPr>
        <w:pStyle w:val="Heading2"/>
      </w:pPr>
      <w:r>
        <w:t xml:space="preserve">I. Introduction</w:t>
      </w:r>
    </w:p>
    <w:p>
      <w:pPr>
        <w:pStyle w:val="FirstParagraph"/>
      </w:pPr>
      <w:r>
        <w:t xml:space="preserve">The landscape of modern healthcare is undergoing a seismic shift, moving away from a purely product-centric model toward one that is intensely patient-centered. Nowhere is this transition more critical or more complex than in the bustling urban environment of Philippines Manila, where the density of both population and healthcare infrastructure presents unique challenges and opportunities. At the heart of this transformation lies a pivotal figure: the Pharmacist. Historically relegated to the backrooms of pharmacies, dispensing prescriptions as mere logistical afterthoughts to physician-led diagnoses, today's</w:t>
      </w:r>
      <w:r>
        <w:t xml:space="preserve"> </w:t>
      </w:r>
      <w:r>
        <w:rPr>
          <w:bCs/>
          <w:b/>
        </w:rPr>
        <w:t xml:space="preserve">Pharmacist</w:t>
      </w:r>
      <w:r>
        <w:t xml:space="preserve"> </w:t>
      </w:r>
      <w:r>
        <w:t xml:space="preserve">is emerging as an indispensable clinical partner in patient care.</w:t>
      </w:r>
    </w:p>
    <w:p>
      <w:pPr>
        <w:pStyle w:val="BodyText"/>
      </w:pPr>
      <w:r>
        <w:t xml:space="preserve">This</w:t>
      </w:r>
      <w:r>
        <w:t xml:space="preserve"> </w:t>
      </w:r>
      <w:r>
        <w:rPr>
          <w:iCs/>
          <w:i/>
          <w:bCs/>
          <w:b/>
        </w:rPr>
        <w:t xml:space="preserve">Term Paper</w:t>
      </w:r>
      <w:r>
        <w:t xml:space="preserve"> </w:t>
      </w:r>
      <w:r>
        <w:t xml:space="preserve">aims to explore the multifaceted role of the pharmacist within the specific socio-economic and geographical context of Philippines Manila. By examining regulatory frameworks, public health initiatives, and community engagement strategies, we will elucidate how pharmacists are bridging gaps in accessibility and quality care. The city serves as a microcosm for national trends; understanding its dynamics provides critical insights into how pharmacy practice must evolve to meet the demands of an urbanizing population.</w:t>
      </w:r>
    </w:p>
    <w:bookmarkEnd w:id="20"/>
    <w:bookmarkStart w:id="21" w:name="X6ea18734e3d681e7c979c76aa6c67981d5e3d72"/>
    <w:p>
      <w:pPr>
        <w:pStyle w:val="Heading2"/>
      </w:pPr>
      <w:r>
        <w:t xml:space="preserve">II. Historical Context and Regulatory Evolution</w:t>
      </w:r>
    </w:p>
    <w:p>
      <w:pPr>
        <w:pStyle w:val="FirstParagraph"/>
      </w:pPr>
      <w:r>
        <w:t xml:space="preserve">To understand the current state of pharmacy in Philippines Manila, one must first appreciate the regulatory milestones that have defined it. For decades, legislation such as Republic Act No. 5921 (The Pharmacy Law) established the baseline for professional practice. However, recent legislative acts—most notably Republic Act No. 10918 (The Philippine Pharmacy Act of 2016)—have fundamentally altered the scope of practice.</w:t>
      </w:r>
    </w:p>
    <w:p>
      <w:pPr>
        <w:pStyle w:val="BodyText"/>
      </w:pPr>
      <w:r>
        <w:t xml:space="preserve">These laws have moved beyond simple regulation to mandate a higher standard of service provision. The emphasis has shifted from merely validating prescriptions to actively participating in clinical decision-making, medication therapy management (MTM), and immunization services. In Philippines Manila, where regulatory enforcement is generally more rigorous than in provincial areas, these changes have been rapidly implemented by major hospital chains and retail pharmacies alike.</w:t>
      </w:r>
    </w:p>
    <w:bookmarkEnd w:id="21"/>
    <w:bookmarkStart w:id="22" w:name="X74e6a10300560ccb321013290e3372d8c977872"/>
    <w:p>
      <w:pPr>
        <w:pStyle w:val="Heading2"/>
      </w:pPr>
      <w:r>
        <w:t xml:space="preserve">III. The Pharmacist as a Primary Care Provider</w:t>
      </w:r>
    </w:p>
    <w:p>
      <w:pPr>
        <w:pStyle w:val="FirstParagraph"/>
      </w:pPr>
      <w:r>
        <w:t xml:space="preserve">In the vast urban sprawl of Philippines Manila, primary care physicians are often overwhelmed, leading to long wait times and fragmented care for chronic conditions such as diabetes, hypertension, and asthma. This is where the</w:t>
      </w:r>
      <w:r>
        <w:t xml:space="preserve"> </w:t>
      </w:r>
      <w:r>
        <w:rPr>
          <w:iCs/>
          <w:i/>
          <w:bCs/>
          <w:b/>
        </w:rPr>
        <w:t xml:space="preserve">Pharmacist</w:t>
      </w:r>
      <w:r>
        <w:t xml:space="preserve"> </w:t>
      </w:r>
      <w:r>
        <w:t xml:space="preserve">steps in. Recognizing this gap in accessibility, community pharmacies across the city have increasingly transformed into accessible clinics.</w:t>
      </w:r>
    </w:p>
    <w:p>
      <w:pPr>
        <w:pStyle w:val="BodyText"/>
      </w:pPr>
      <w:r>
        <w:t xml:space="preserve">The concept of "Walk-in" consultation has gained traction. Pharmacists now offer free or low-cost blood pressure and blood sugar screenings, serving as the first line of defense for early detection of chronic illnesses. By identifying risk factors early on, pharmacists in Philippines Manila prevent the progression to more severe stages of disease, thereby reducing the burden on tertiary hospitals like those in Central Manila. This proactive approach not only improves patient outcomes but also fosters a relationship of trust between the community and their local healthcare providers.</w:t>
      </w:r>
    </w:p>
    <w:bookmarkEnd w:id="22"/>
    <w:bookmarkStart w:id="23" w:name="X4027e52e00702556675a5c9115bcce4ab9fa0bd"/>
    <w:p>
      <w:pPr>
        <w:pStyle w:val="Heading2"/>
      </w:pPr>
      <w:r>
        <w:t xml:space="preserve">IV. The Critical Role in Public Health and Epidemic Response</w:t>
      </w:r>
    </w:p>
    <w:p>
      <w:pPr>
        <w:pStyle w:val="FirstParagraph"/>
      </w:pPr>
      <w:r>
        <w:t xml:space="preserve">The pandemic experience in Philippines Manila profoundly highlighted the resilience and strategic importance of pharmacists. During lockdowns, when mobility was restricted, pharmacies often remained among the few accessible points for essential services. Pharmacists adapted by implementing delivery services, teleconsultations, and strict adherence to safety protocols.</w:t>
      </w:r>
    </w:p>
    <w:p>
      <w:pPr>
        <w:pStyle w:val="BodyText"/>
      </w:pPr>
      <w:r>
        <w:t xml:space="preserve">Beyond infectious diseases, pharmacists have been instrumental in vaccination campaigns. As trusted figures in the community—often more visible than physicians—the</w:t>
      </w:r>
      <w:r>
        <w:t xml:space="preserve"> </w:t>
      </w:r>
      <w:r>
        <w:rPr>
          <w:iCs/>
          <w:i/>
          <w:bCs/>
          <w:b/>
        </w:rPr>
        <w:t xml:space="preserve">Pharmacist</w:t>
      </w:r>
      <w:r>
        <w:t xml:space="preserve"> </w:t>
      </w:r>
      <w:r>
        <w:t xml:space="preserve">has played a crucial role in public health education regarding vaccine hesitancy and the importance of immunization schedules. The logistical capacity of retail pharmacy chains allowed for mass distribution efforts that complemented government initiatives, ensuring that even hard-to-reach pockets within densely populated urban areas received critical healthcare interventions.</w:t>
      </w:r>
    </w:p>
    <w:bookmarkEnd w:id="23"/>
    <w:bookmarkStart w:id="24" w:name="Xe631e16cf1e6ea6df51199f51717788ea66443d"/>
    <w:p>
      <w:pPr>
        <w:pStyle w:val="Heading2"/>
      </w:pPr>
      <w:r>
        <w:t xml:space="preserve">V. Challenges Facing Pharmacists in Philippines Manila</w:t>
      </w:r>
    </w:p>
    <w:p>
      <w:pPr>
        <w:pStyle w:val="FirstParagraph"/>
      </w:pPr>
      <w:r>
        <w:t xml:space="preserve">Despite the progress, significant challenges remain. The high concentration of population in Philippines Manila leads to intense competition among pharmacies, often resulting in a profit-driven culture that can sometimes overshadow patient care mandates. Furthermore, the physical constraints of many older pharmacy outlets limit their ability to provide private consultation spaces.</w:t>
      </w:r>
    </w:p>
    <w:p>
      <w:pPr>
        <w:pStyle w:val="BodyText"/>
      </w:pPr>
      <w:r>
        <w:t xml:space="preserve">Additionally, there is the issue of professional recognition and remuneration. While pharmacists are highly skilled clinical professionals, fee structures for consultations have not yet fully caught up with international standards. Many patients still do not view the pharmacist as a billable healthcare provider but rather as a dispensary clerk. Overcoming this perception requires continuous education and public awareness campaigns.</w:t>
      </w:r>
    </w:p>
    <w:bookmarkEnd w:id="24"/>
    <w:bookmarkStart w:id="25" w:name="X27226f6c85b8b06d499ab39e3f48987c7654eb0"/>
    <w:p>
      <w:pPr>
        <w:pStyle w:val="Heading2"/>
      </w:pPr>
      <w:r>
        <w:t xml:space="preserve">VI. Future Directions and Professional Development</w:t>
      </w:r>
    </w:p>
    <w:p>
      <w:pPr>
        <w:pStyle w:val="FirstParagraph"/>
      </w:pPr>
      <w:r>
        <w:t xml:space="preserve">The future of pharmacy practice in Philippines Manila lies in specialization and advanced technology. The integration of AI-driven prescription verification systems, electronic health records (EHRs), and personalized medicine offers new avenues for pharmacists to demonstrate their clinical value.</w:t>
      </w:r>
    </w:p>
    <w:p>
      <w:pPr>
        <w:pStyle w:val="BodyText"/>
      </w:pPr>
      <w:r>
        <w:t xml:space="preserve">Academic institutions across the city are responding by offering post-graduate residencies and continuing education programs focused on clinical pharmacy practice. It is anticipated that in the coming decade, we will see a rise in specialized pharmacists—such as oncology, geriatric, or pediatric pharmacists—practicing within the hospital settings of Philippines Manila. This specialization will further solidify their role as essential members of multidisciplinary healthcare teams.</w:t>
      </w:r>
    </w:p>
    <w:bookmarkEnd w:id="25"/>
    <w:bookmarkStart w:id="27" w:name="vii.-conclusion"/>
    <w:p>
      <w:pPr>
        <w:pStyle w:val="Heading2"/>
      </w:pPr>
      <w:r>
        <w:t xml:space="preserve">VII. Conclusion</w:t>
      </w:r>
    </w:p>
    <w:p>
      <w:pPr>
        <w:pStyle w:val="FirstParagraph"/>
      </w:pPr>
      <w:r>
        <w:t xml:space="preserve">In conclusion, the role of the</w:t>
      </w:r>
      <w:r>
        <w:t xml:space="preserve"> </w:t>
      </w:r>
      <w:r>
        <w:rPr>
          <w:iCs/>
          <w:i/>
          <w:bCs/>
          <w:b/>
        </w:rPr>
        <w:t xml:space="preserve">Pharmacist</w:t>
      </w:r>
      <w:r>
        <w:t xml:space="preserve"> </w:t>
      </w:r>
      <w:r>
        <w:t xml:space="preserve">in Philippines Manila has evolved from a passive dispenser to an active, indispensable guardian of public health. The dynamics of this specific geographic context—characterized by high density, vibrant commerce, and a diverse population—demand a pharmacy practice that is both responsive and resilient.</w:t>
      </w:r>
    </w:p>
    <w:p>
      <w:pPr>
        <w:pStyle w:val="BodyText"/>
      </w:pPr>
      <w:r>
        <w:t xml:space="preserve">This</w:t>
      </w:r>
      <w:r>
        <w:t xml:space="preserve"> </w:t>
      </w:r>
      <w:r>
        <w:rPr>
          <w:iCs/>
          <w:i/>
          <w:bCs/>
          <w:b/>
        </w:rPr>
        <w:t xml:space="preserve">Term Paper</w:t>
      </w:r>
      <w:r>
        <w:t xml:space="preserve"> </w:t>
      </w:r>
      <w:r>
        <w:t xml:space="preserve">has demonstrated that the integration of clinical services into community settings provides tangible benefits for public health outcomes. As regulatory frameworks continue to support expanded scopes of practice, pharmacists must embrace these opportunities with professionalism and a patient-first mindset. The journey forward requires collaboration between government bodies, academic institutions, and pharmacy practitioners to ensure that the</w:t>
      </w:r>
      <w:r>
        <w:t xml:space="preserve"> </w:t>
      </w:r>
      <w:r>
        <w:rPr>
          <w:iCs/>
          <w:i/>
          <w:bCs/>
          <w:b/>
        </w:rPr>
        <w:t xml:space="preserve">Pharmacist</w:t>
      </w:r>
      <w:r>
        <w:t xml:space="preserve"> </w:t>
      </w:r>
      <w:r>
        <w:t xml:space="preserve">in Philippines Manila reaches their full potential as a primary healthcare leader.</w:t>
      </w:r>
    </w:p>
    <w:p>
      <w:pPr>
        <w:pStyle w:val="BodyText"/>
      </w:pPr>
      <w:r>
        <w:br/>
      </w:r>
      <w:r>
        <w:br/>
      </w:r>
      <w:r>
        <w:br/>
      </w:r>
    </w:p>
    <w:bookmarkStart w:id="26" w:name="viii.-references-suggested-for-context"/>
    <w:p>
      <w:pPr>
        <w:pStyle w:val="Heading3"/>
      </w:pPr>
      <w:r>
        <w:t xml:space="preserve">VIII. References (Suggested for Context)</w:t>
      </w:r>
    </w:p>
    <w:p>
      <w:pPr>
        <w:pStyle w:val="FirstParagraph"/>
      </w:pPr>
      <w:r>
        <w:t xml:space="preserve">- Republic Act No. 10918, "An Act Strengthening the Regulation of the Practice of Pharmacy in the Philippines, Promoting Integrity, Mass Accessibility and Quality Health Care," 2016.</w:t>
      </w:r>
    </w:p>
    <w:p>
      <w:pPr>
        <w:pStyle w:val="BodyText"/>
      </w:pPr>
      <w:r>
        <w:t xml:space="preserve">- Professional Regulation Commission (PRC) Board of Pharmacy Guidelines on Clinical Practice Standards.</w:t>
      </w:r>
    </w:p>
    <w:p>
      <w:pPr>
        <w:pStyle w:val="BodyText"/>
      </w:pPr>
      <w:r>
        <w:t xml:space="preserve">- Department of Health (DOH) Philippines Strategic Plan for Primary Healthcare Delivery.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the Healthcare Landscape of Philippines Manila</dc:title>
  <dc:creator/>
  <dc:language>en</dc:language>
  <cp:keywords/>
  <dcterms:created xsi:type="dcterms:W3CDTF">2026-07-29T08:34:43Z</dcterms:created>
  <dcterms:modified xsi:type="dcterms:W3CDTF">2026-07-29T08:34:43Z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