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9" w:name="Xa37505d60513c8fa4ed9e57b21e04b9fc6f5616"/>
    <w:p>
      <w:pPr>
        <w:pStyle w:val="Heading1"/>
      </w:pPr>
      <w:r>
        <w:t xml:space="preserve">The Role and Evolution of the Pharmacist in South Africa Cape Town</w:t>
      </w:r>
    </w:p>
    <w:p>
      <w:pPr>
        <w:pStyle w:val="FirstParagraph"/>
      </w:pPr>
      <w:r>
        <w:rPr>
          <w:bCs/>
          <w:b/>
        </w:rPr>
        <w:t xml:space="preserve">Date:</w:t>
      </w:r>
      <w:r>
        <w:t xml:space="preserve"> </w:t>
      </w:r>
      <w:r>
        <w:t xml:space="preserve">October 26, 2023</w:t>
      </w:r>
    </w:p>
    <w:p>
      <w:pPr>
        <w:pStyle w:val="BodyText"/>
      </w:pPr>
      <w:r>
        <w:rPr>
          <w:bCs/>
          <w:b/>
        </w:rPr>
        <w:t xml:space="preserve">Degree:</w:t>
      </w:r>
      <w:r>
        <w:t xml:space="preserve">Bachelor of Pharmacy Studies</w:t>
      </w:r>
    </w:p>
    <w:bookmarkStart w:id="20" w:name="abstract"/>
    <w:p>
      <w:pPr>
        <w:pStyle w:val="Heading2"/>
      </w:pPr>
      <w:r>
        <w:t xml:space="preserve">Abstract</w:t>
      </w:r>
    </w:p>
    <w:p>
      <w:pPr>
        <w:pStyle w:val="FirstParagraph"/>
      </w:pPr>
      <w:r>
        <w:t xml:space="preserve">The profession of the pharmacist has undergone a significant paradigm shift globally, but this transformation is particularly critical within the unique healthcare landscape of South Africa Cape Town. This term paper explores the multifaceted role of the pharmacist in South Africa Cape Town, analyzing their transition from traditional dispensers of medication to essential clinical providers and public health advocates. By examining historical contexts, regulatory frameworks established by the South African Pharmacy Council (SAPC), and current socioeconomic challenges, this document highlights why the pharmacist is an indispensable asset to healthcare delivery in this region.</w:t>
      </w:r>
    </w:p>
    <w:bookmarkEnd w:id="20"/>
    <w:bookmarkStart w:id="21" w:name="introduction"/>
    <w:p>
      <w:pPr>
        <w:pStyle w:val="Heading2"/>
      </w:pPr>
      <w:r>
        <w:t xml:space="preserve">1. Introduction</w:t>
      </w:r>
    </w:p>
    <w:p>
      <w:pPr>
        <w:pStyle w:val="FirstParagraph"/>
      </w:pPr>
      <w:r>
        <w:t xml:space="preserve">In recent decades, the perception of the pharmacist has evolved from a mere technician who fills prescriptions to a primary healthcare provider. This evolution is starkly visible in South Africa Cape Town, a city characterized by its dual burden of disease and significant socioeconomic disparities. As the backbone of pharmaceutical care in this metropolitan hub, the pharmacist in South Africa Cape Town serves as an accessible point of contact for patients seeking medical advice. This paper aims to dissect the specific duties, regulatory environment, and societal impact of pharmacists operating within South Africa Cape Town.</w:t>
      </w:r>
    </w:p>
    <w:bookmarkEnd w:id="21"/>
    <w:bookmarkStart w:id="22" w:name="Xc4e94cabf80ad59aa2237fb591d194aa9e34d9e"/>
    <w:p>
      <w:pPr>
        <w:pStyle w:val="Heading2"/>
      </w:pPr>
      <w:r>
        <w:t xml:space="preserve">2. Historical Context and Regulatory Framework</w:t>
      </w:r>
    </w:p>
    <w:p>
      <w:pPr>
        <w:pStyle w:val="FirstParagraph"/>
      </w:pPr>
      <w:r>
        <w:t xml:space="preserve">The practice of pharmacy in South Africa is strictly regulated by the Pharmacy Act 53 of 1974 and overseen by the South African Pharmacy Council (SAPC). In South Africa Cape Town, where there is a high concentration of private practices alongside public sector facilities, adherence to these ethical and professional standards is paramount. Historically, pharmacists in this region were viewed primarily through a commercial lens. However, legislative changes have gradually expanded their scope of practice.</w:t>
      </w:r>
    </w:p>
    <w:p>
      <w:pPr>
        <w:pStyle w:val="BodyText"/>
      </w:pPr>
      <w:r>
        <w:t xml:space="preserve">The introduction of the National Health Insurance (NHI) pilot programs has further necessitated a redefinition of the pharmacist’s role. In South Africa Cape Town, pharmacists are increasingly required to engage in clinical decision-making processes that align with national health goals. The SAPC mandates continuous professional development, ensuring that pharmacists in this dynamic city remain updated on emerging pathogens and treatment protocols.</w:t>
      </w:r>
    </w:p>
    <w:bookmarkEnd w:id="22"/>
    <w:bookmarkStart w:id="23" w:name="the-pharmacist-as-a-clinical-provider"/>
    <w:p>
      <w:pPr>
        <w:pStyle w:val="Heading2"/>
      </w:pPr>
      <w:r>
        <w:t xml:space="preserve">3. The Pharmacist as a Clinical Provider</w:t>
      </w:r>
    </w:p>
    <w:p>
      <w:pPr>
        <w:pStyle w:val="FirstParagraph"/>
      </w:pPr>
      <w:r>
        <w:t xml:space="preserve">In South Africa Cape Town, the pharmacist has taken on expanded clinical responsibilities. This includes the management of chronic diseases such as diabetes, hypertension, and asthma. Given that these conditions are prevalent in the Western Cape province due to lifestyle factors and genetic predispositions, pharmacists play a crucial role in medication adherence counseling.</w:t>
      </w:r>
    </w:p>
    <w:p>
      <w:pPr>
        <w:pStyle w:val="BodyText"/>
      </w:pPr>
      <w:r>
        <w:t xml:space="preserve">Furthermore, pharmacists in South Africa Cape Town are authorized to initiate treatment for minor ailments without a doctor's prescription. This ability significantly reduces the burden on over-stretched public hospitals and private general practitioners. By managing simple infections or providing contraceptives, pharmacists improve access to healthcare for marginalized communities often located in peri-urban areas surrounding the city.</w:t>
      </w:r>
    </w:p>
    <w:bookmarkEnd w:id="23"/>
    <w:bookmarkStart w:id="24" w:name="addressing-public-health-challenges"/>
    <w:p>
      <w:pPr>
        <w:pStyle w:val="Heading2"/>
      </w:pPr>
      <w:r>
        <w:t xml:space="preserve">4. Addressing Public Health Challenges</w:t>
      </w:r>
    </w:p>
    <w:p>
      <w:pPr>
        <w:pStyle w:val="FirstParagraph"/>
      </w:pPr>
      <w:r>
        <w:t xml:space="preserve">The fight against infectious diseases is a central pillar of healthcare in South Africa Cape Town. Pharmacists here are on the front lines of managing HIV/AIDS and Tuberculosis (TB). With one of the highest prevalences of HIV globally, pharmacists ensure that antiretroviral therapy (ART) is dispensed correctly and that patients understand their medication regimens to prevent drug resistance.</w:t>
      </w:r>
    </w:p>
    <w:p>
      <w:pPr>
        <w:pStyle w:val="BodyText"/>
      </w:pPr>
      <w:r>
        <w:t xml:space="preserve">In addition to infectious diseases, the rising tide of non-communicable diseases (NCDs) requires pharmacists in South Africa Cape Town to act as educators. They conduct community outreach programs focusing on lifestyle modifications, smoking cessation, and healthy eating. These initiatives are vital in a city known for its vibrant food culture but also struggling with obesity rates among certain demographic groups.</w:t>
      </w:r>
    </w:p>
    <w:bookmarkEnd w:id="24"/>
    <w:bookmarkStart w:id="25" w:name="economic-impact-and-accessibility"/>
    <w:p>
      <w:pPr>
        <w:pStyle w:val="Heading2"/>
      </w:pPr>
      <w:r>
        <w:t xml:space="preserve">5. Economic Impact and Accessibility</w:t>
      </w:r>
    </w:p>
    <w:p>
      <w:pPr>
        <w:pStyle w:val="FirstParagraph"/>
      </w:pPr>
      <w:r>
        <w:t xml:space="preserve">The pharmaceutical market in South Africa Cape Town is competitive yet unevenly distributed. While private pharmacy chains dominate the affluent northern suburbs, community pharmacists in townships provide essential services to lower-income populations. The pharmacist in South Africa Cape Town often bridges the gap between affordable generic medicines and brand-name prescriptions.</w:t>
      </w:r>
    </w:p>
    <w:p>
      <w:pPr>
        <w:pStyle w:val="BodyText"/>
      </w:pPr>
      <w:r>
        <w:t xml:space="preserve">Economically, pharmacists contribute significantly to local employment and healthcare infrastructure. They ensure that medications are stored correctly, maintaining supply chain integrity which is critical in a region prone to logistical challenges. Moreover, by providing cost-effective treatment options through generic substitution (where legally permissible), they help reduce the financial strain on patients and the state.</w:t>
      </w:r>
    </w:p>
    <w:bookmarkEnd w:id="25"/>
    <w:bookmarkStart w:id="26" w:name="future-directions-and-challenges"/>
    <w:p>
      <w:pPr>
        <w:pStyle w:val="Heading2"/>
      </w:pPr>
      <w:r>
        <w:t xml:space="preserve">6. Future Directions and Challenges</w:t>
      </w:r>
    </w:p>
    <w:p>
      <w:pPr>
        <w:pStyle w:val="FirstParagraph"/>
      </w:pPr>
      <w:r>
        <w:t xml:space="preserve">Looking ahead, pharmacists in South Africa Cape Town must navigate the complexities of digital health integration. The adoption of telepharmacy and electronic prescription systems offers opportunities to reach remote areas around Cape Town but requires robust infrastructure. Additionally, there is an ongoing need for advocacy to ensure that the pharmacist's scope of practice is fully recognized by all healthcare stakeholders.</w:t>
      </w:r>
    </w:p>
    <w:p>
      <w:pPr>
        <w:pStyle w:val="BodyText"/>
      </w:pPr>
      <w:r>
        <w:t xml:space="preserve">Challenges remain regarding equitable access to pharmaceutical care across different socioeconomic strata. It is imperative that policymakers continue to support initiatives that empower pharmacists in South Africa Cape Town to serve as frontline health workers, ensuring universal health coverage becomes a reality.</w:t>
      </w:r>
    </w:p>
    <w:bookmarkEnd w:id="26"/>
    <w:bookmarkStart w:id="27" w:name="conclusion"/>
    <w:p>
      <w:pPr>
        <w:pStyle w:val="Heading2"/>
      </w:pPr>
      <w:r>
        <w:t xml:space="preserve">7. Conclusion</w:t>
      </w:r>
    </w:p>
    <w:p>
      <w:pPr>
        <w:pStyle w:val="FirstParagraph"/>
      </w:pPr>
      <w:r>
        <w:t xml:space="preserve">In conclusion, the pharmacist in South Africa Cape Town is far more than a distributor of medicine; they are vital clinical professionals who enhance healthcare accessibility and quality. Through regulatory compliance, clinical service expansion, and public health advocacy, pharmacists address the unique health needs of this diverse region. As South Africa moves towards its NHI goals, the recognition and integration of pharmacists into primary care teams will be essential for a sustainable healthcare system. The continued evolution of the pharmacist’s role in South Africa Cape Town promises to yield significant improvements in patient outcomes and public health resilience.</w:t>
      </w:r>
    </w:p>
    <w:bookmarkEnd w:id="27"/>
    <w:bookmarkStart w:id="28" w:name="references"/>
    <w:p>
      <w:pPr>
        <w:pStyle w:val="Heading2"/>
      </w:pPr>
      <w:r>
        <w:t xml:space="preserve">8. References</w:t>
      </w:r>
    </w:p>
    <w:p>
      <w:pPr>
        <w:pStyle w:val="FirstParagraph"/>
      </w:pPr>
      <w:r>
        <w:rPr>
          <w:iCs/>
          <w:i/>
        </w:rPr>
        <w:t xml:space="preserve">Note: In a formal academic submission, specific citations from the Pharmacy Act, SAPC guidelines, and Western Cape Department of Health reports would be listed here in APA or Harvard style format to support the arguments presented above.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Pharmacist in South Africa Cape Town</dc:title>
  <dc:creator/>
  <dc:language>en</dc:language>
  <cp:keywords/>
  <dcterms:created xsi:type="dcterms:W3CDTF">2026-07-29T20:31:55Z</dcterms:created>
  <dcterms:modified xsi:type="dcterms:W3CDTF">2026-07-29T20:31:55Z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