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Term</w:t>
      </w:r>
      <w:r>
        <w:t xml:space="preserve"> </w:t>
      </w:r>
      <w:r>
        <w:t xml:space="preserve">Paper</w:t>
      </w:r>
    </w:p>
    <w:bookmarkStart w:id="28" w:name="X002007cf127f185f8eeb6b1ce01f81c20a53d92"/>
    <w:p>
      <w:pPr>
        <w:pStyle w:val="Heading1"/>
      </w:pPr>
      <w:r>
        <w:t xml:space="preserve">The Evolving Role of the Pharmacist in Spain Madrid:</w:t>
      </w:r>
      <w:r>
        <w:br/>
      </w:r>
      <w:r>
        <w:t xml:space="preserve">A Comprehensive Term Paper on Professional Practice, Healthcare Integration, and Public Health Impact</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Pharmaceutical Sciences and Public Health</w:t>
      </w:r>
      <w:r>
        <w:br/>
      </w:r>
      <w:r>
        <w:rPr>
          <w:bCs/>
          <w:b/>
        </w:rPr>
        <w:t xml:space="preserve">Focused Region:</w:t>
      </w:r>
      <w:r>
        <w:t xml:space="preserve"> </w:t>
      </w:r>
      <w:r>
        <w:t xml:space="preserve">Spain Madrid</w:t>
      </w:r>
    </w:p>
    <w:bookmarkStart w:id="20" w:name="introduction"/>
    <w:p>
      <w:pPr>
        <w:pStyle w:val="Heading2"/>
      </w:pPr>
      <w:r>
        <w:t xml:space="preserve">1. Introduction</w:t>
      </w:r>
    </w:p>
    <w:p>
      <w:pPr>
        <w:pStyle w:val="FirstParagraph"/>
      </w:pPr>
      <w:r>
        <w:t xml:space="preserve">The landscape of healthcare in modern society is undergoing a profound transformation, moving away from a purely product-centric model toward a patient-centric approach centered on clinical services and preventive care. In this context, the role of the pharmacist has evolved significantly from that of a mere dispenser of medications to becoming an integral member of the multidisciplinary healthcare team. This term paper explores the specific dynamics, challenges, and opportunities facing pharmacists in Spain Madrid, one of Europe’s most significant urban health hubs. As a capital region with high population density and advanced healthcare infrastructure, Spain Madrid serves as a critical case study for understanding how traditional pharmaceutical practice is adapting to the demands of 21st-century medicine.</w:t>
      </w:r>
    </w:p>
    <w:p>
      <w:pPr>
        <w:pStyle w:val="BodyText"/>
      </w:pPr>
      <w:r>
        <w:t xml:space="preserve">The primary objective of this document is to analyze the legal framework, educational requirements, and clinical responsibilities that define the profession in this specific geographic area. By focusing on Spain Madrid, we can examine how regional policies within the autonomous community interact with national regulations to shape daily practice. The term paper will argue that pharmacists in Spain Madrid are not only guardians of medication safety but are also becoming essential providers of primary care services, thereby alleviating pressure on the public healthcare system.</w:t>
      </w:r>
    </w:p>
    <w:bookmarkEnd w:id="20"/>
    <w:bookmarkStart w:id="21" w:name="X9f508a25503e4be0cfa0d18d8da27b29c594830"/>
    <w:p>
      <w:pPr>
        <w:pStyle w:val="Heading2"/>
      </w:pPr>
      <w:r>
        <w:t xml:space="preserve">2. Historical Context and Regulatory Framework in Spain</w:t>
      </w:r>
    </w:p>
    <w:p>
      <w:pPr>
        <w:pStyle w:val="FirstParagraph"/>
      </w:pPr>
      <w:r>
        <w:t xml:space="preserve">To understand the current status of the pharmacist in Spain Madrid, it is necessary to first review the historical evolution of pharmaceutical practice in Spain. Historically, Spanish pharmacies were viewed primarily as retail outlets where prescriptions were filled. However, following European Union directives and subsequent national reforms such as Law 29/2006 on Guarantees and Rational Use of Medicines and Health Products, the scope of practice has expanded significantly.</w:t>
      </w:r>
    </w:p>
    <w:p>
      <w:pPr>
        <w:pStyle w:val="BodyText"/>
      </w:pPr>
      <w:r>
        <w:t xml:space="preserve">In Spain Madrid, this legal framework is implemented through the regional Ministry of Health. The autonomous community has established strict regulations regarding pharmacy density to ensure accessibility while maintaining economic viability for pharmacy owners. Unlike other European countries where chain pharmacies dominate, Spain maintains a predominantly family-owned model due to laws that prohibit corporate ownership of pharmacies. This structure ensures that pharmacists in Spain Madrid are often deeply embedded in their local communities, fostering long-term relationships with patients which facilitates better medication adherence and personalized care.</w:t>
      </w:r>
    </w:p>
    <w:bookmarkEnd w:id="21"/>
    <w:bookmarkStart w:id="22" w:name="Xe78b21e23ccf0f09d8250dfbdaba6e9e5990290"/>
    <w:p>
      <w:pPr>
        <w:pStyle w:val="Heading2"/>
      </w:pPr>
      <w:r>
        <w:t xml:space="preserve">3. Educational Requirements and Professional Specialization</w:t>
      </w:r>
    </w:p>
    <w:p>
      <w:pPr>
        <w:pStyle w:val="FirstParagraph"/>
      </w:pPr>
      <w:r>
        <w:t xml:space="preserve">Becoming a pharmacist in Spain is a rigorous process that requires a five-year university degree (Grado en Farmacia). However, in the competitive environment of Spain Madrid, many professionals pursue additional specialization to remain relevant. This includes master’s degrees in clinical pharmacy, pharmacogenomics, hospital pharmacy management, and primary care nursing assistance.</w:t>
      </w:r>
    </w:p>
    <w:p>
      <w:pPr>
        <w:pStyle w:val="BodyText"/>
      </w:pPr>
      <w:r>
        <w:t xml:space="preserve">The term paper highlights that the educational curriculum in Spanish universities has recently been updated to include more practical modules on patient counseling and clinical decision-making. In Spain Madrid, continuing education is not just a recommendation but a necessity due to the rapid pace of medical innovation. Pharmacists must stay abreast of new treatments for chronic conditions such as diabetes, hypertension, and cardiovascular diseases, which are prevalent in the urban population.</w:t>
      </w:r>
    </w:p>
    <w:bookmarkEnd w:id="22"/>
    <w:bookmarkStart w:id="23" w:name="Xef9c2c8921f707119cf4a2a6b6cd7255fcd6852"/>
    <w:p>
      <w:pPr>
        <w:pStyle w:val="Heading2"/>
      </w:pPr>
      <w:r>
        <w:t xml:space="preserve">4. The Clinical Pharmacist in Primary Care Settings</w:t>
      </w:r>
    </w:p>
    <w:p>
      <w:pPr>
        <w:pStyle w:val="FirstParagraph"/>
      </w:pPr>
      <w:r>
        <w:t xml:space="preserve">A significant shift observed in Spain Madrid is the integration of pharmacists into primary care teams. Traditionally reserved for hospital settings, clinical pharmacy services are now expanding into community pharmacies through collaborative agreements with the National Health System (Sistema Nacional de Salud). Pharmacists in this region are increasingly authorized to perform medication reviews, manage anticoagulant therapies, and provide vaccinations against influenza and other communicable diseases.</w:t>
      </w:r>
    </w:p>
    <w:p>
      <w:pPr>
        <w:pStyle w:val="BodyText"/>
      </w:pPr>
      <w:r>
        <w:t xml:space="preserve">This integration addresses a critical issue in urban healthcare: the saturation of general practitioners. By delegating specific pharmaceutical management tasks to pharmacists, the healthcare system in Spain Madrid improves efficiency. For instance, pharmacists assist elderly patients in managing polypharmacy, reducing adverse drug events and hospital readmissions. This proactive approach aligns with the World Health Organization’s goals for universal health coverage and emphasizes the pharmacist’s role as a first point of contact for minor ailments.</w:t>
      </w:r>
    </w:p>
    <w:bookmarkEnd w:id="23"/>
    <w:bookmarkStart w:id="24" w:name="Xdcae3c00b476a015d27e8f970c60d0debb3bc3a"/>
    <w:p>
      <w:pPr>
        <w:pStyle w:val="Heading2"/>
      </w:pPr>
      <w:r>
        <w:t xml:space="preserve">5. Challenges Faced by Pharmacists in an Urban Metropolis</w:t>
      </w:r>
    </w:p>
    <w:p>
      <w:pPr>
        <w:pStyle w:val="FirstParagraph"/>
      </w:pPr>
      <w:r>
        <w:t xml:space="preserve">Despite these advancements, pharmacists in Spain Madrid face distinct challenges. The high cost of urban real estate poses a financial burden on pharmacy owners, potentially threatening the sustainability of the community pharmacy model. Furthermore, there is often tension between hospital pharmacists and community pharmacists regarding the distribution of responsibilities and resources.</w:t>
      </w:r>
    </w:p>
    <w:p>
      <w:pPr>
        <w:pStyle w:val="BodyText"/>
      </w:pPr>
      <w:r>
        <w:t xml:space="preserve">Additionally, misinformation and self-medication trends remain persistent issues. In a bustling city like Madrid, where lifestyle pressures are high, patients may seek quick fixes without professional guidance. Pharmacists must therefore act not only as technical experts but also as educators who combat misinformation through clear communication and evidence-based advice.</w:t>
      </w:r>
    </w:p>
    <w:bookmarkEnd w:id="24"/>
    <w:bookmarkStart w:id="25" w:name="Xbfb1454c2b3a73c5997e04b442f2b8a0e50feab"/>
    <w:p>
      <w:pPr>
        <w:pStyle w:val="Heading2"/>
      </w:pPr>
      <w:r>
        <w:t xml:space="preserve">6. Future Prospects and Digital Health Integration</w:t>
      </w:r>
    </w:p>
    <w:p>
      <w:pPr>
        <w:pStyle w:val="FirstParagraph"/>
      </w:pPr>
      <w:r>
        <w:t xml:space="preserve">The future of pharmacy in Spain Madrid is inextricably linked to digital health technologies. The implementation of electronic prescriptions, which has been widely adopted across Spain, has streamlined the dispensing process but requires pharmacists to be proficient in digital record-keeping. Looking ahead, telepharmacy and AI-driven drug interaction checkers will become standard tools.</w:t>
      </w:r>
    </w:p>
    <w:p>
      <w:pPr>
        <w:pStyle w:val="BodyText"/>
      </w:pPr>
      <w:r>
        <w:t xml:space="preserve">Moreover, there is a growing emphasis on personalized medicine. In Spain Madrid, research institutions are collaborating with community pharmacies to identify patients who may benefit from pharmacogenomic testing, allowing for tailored medication regimens based on genetic profiles. This shift represents the next frontier for the profession, moving beyond generic treatment protocols to precision healthcare.</w:t>
      </w:r>
    </w:p>
    <w:bookmarkEnd w:id="25"/>
    <w:bookmarkStart w:id="26" w:name="conclusion"/>
    <w:p>
      <w:pPr>
        <w:pStyle w:val="Heading2"/>
      </w:pPr>
      <w:r>
        <w:t xml:space="preserve">7. Conclusion</w:t>
      </w:r>
    </w:p>
    <w:p>
      <w:pPr>
        <w:pStyle w:val="FirstParagraph"/>
      </w:pPr>
      <w:r>
        <w:t xml:space="preserve">In conclusion, the role of the pharmacist in Spain Madrid has transcended traditional boundaries to become a cornerstone of modern public health infrastructure. Through robust legal frameworks, specialized education, and proactive clinical integration, pharmacists are enhancing patient outcomes and optimizing healthcare delivery. As urban centers like Madrid continue to evolve, the profession must remain adaptable, embracing technological advancements while maintaining the human-centric ethos that defines quality pharmaceutical care. The pharmacist in Spain Madrid is no longer just a supplier of medicines but a vital health professional ensuring the well-being of citizens in one of Europe’s most dynamic cities.</w:t>
      </w:r>
    </w:p>
    <w:bookmarkEnd w:id="26"/>
    <w:bookmarkStart w:id="27" w:name="references"/>
    <w:p>
      <w:pPr>
        <w:pStyle w:val="Heading2"/>
      </w:pPr>
      <w:r>
        <w:t xml:space="preserve">8. References</w:t>
      </w:r>
    </w:p>
    <w:p>
      <w:pPr>
        <w:pStyle w:val="FirstParagraph"/>
      </w:pPr>
      <w:r>
        <w:t xml:space="preserve">- Ministry of Health, Consumer Affairs and Social Welfare (Spain). "Law 29/2006 on Guarantees and Rational Use of Medicines and Health Products."</w:t>
      </w:r>
    </w:p>
    <w:p>
      <w:pPr>
        <w:pStyle w:val="BodyText"/>
      </w:pPr>
      <w:r>
        <w:t xml:space="preserve">- Consejería de Sanidad, Comunidad de Madrid. "Annual Report on Pharmaceutical Services in the Community of Madrid."</w:t>
      </w:r>
    </w:p>
    <w:p>
      <w:pPr>
        <w:pStyle w:val="BodyText"/>
      </w:pPr>
      <w:r>
        <w:t xml:space="preserve">- World Health Organization. "The Role of Pharmacists in Primary Care: A Global Perspective."</w:t>
      </w:r>
    </w:p>
    <w:p>
      <w:pPr>
        <w:pStyle w:val="BodyText"/>
      </w:pPr>
      <w:r>
        <w:t xml:space="preserve">- Real Colegio Oficial de farmacéuticos de Madrid. "Statistical Data on Pharmacy Density and Professional Activities, 2023."</w:t>
      </w:r>
    </w:p>
    <w:p>
      <w:pPr>
        <w:pStyle w:val="BodyText"/>
      </w:pPr>
      <w:r>
        <w:t xml:space="preserve">© 2023 Term Paper Series. All rights reserved. Prepared for academic review in Spain Madrid.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Spain Madrid: A Comprehensive Term Paper</dc:title>
  <dc:creator/>
  <dc:language>en</dc:language>
  <cp:keywords/>
  <dcterms:created xsi:type="dcterms:W3CDTF">2026-07-29T15:44:42Z</dcterms:created>
  <dcterms:modified xsi:type="dcterms:W3CDTF">2026-07-29T15:44:42Z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