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Dubai,</w:t>
      </w:r>
      <w:r>
        <w:t xml:space="preserve"> </w:t>
      </w:r>
      <w:r>
        <w:t xml:space="preserve">United</w:t>
      </w:r>
      <w:r>
        <w:t xml:space="preserve"> </w:t>
      </w:r>
      <w:r>
        <w:t xml:space="preserve">Arab</w:t>
      </w:r>
      <w:r>
        <w:t xml:space="preserve"> </w:t>
      </w:r>
      <w:r>
        <w:t xml:space="preserve">Emirates</w:t>
      </w:r>
    </w:p>
    <w:bookmarkStart w:id="32" w:name="Xfed8150919364eb02c5b3b7c62640f030c8e3f5"/>
    <w:p>
      <w:pPr>
        <w:pStyle w:val="Heading1"/>
      </w:pPr>
      <w:r>
        <w:t xml:space="preserve">The Evolving Role of the Pharmacist in the Healthcare Ecosystem of Dubai, United Arab Emirates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Term Paper Draft</w:t>
      </w:r>
      <w:r>
        <w:br/>
      </w:r>
      <w:r>
        <w:rPr>
          <w:bCs/>
          <w:b/>
        </w:rPr>
        <w:t xml:space="preserve">Institutional Context:</w:t>
      </w:r>
      <w:r>
        <w:t xml:space="preserve"> </w:t>
      </w:r>
      <w:r>
        <w:t xml:space="preserve">Academic Submission for Advanced Pharmacy Practice</w:t>
      </w:r>
    </w:p>
    <w:bookmarkStart w:id="20" w:name="absract"/>
    <w:p>
      <w:pPr>
        <w:pStyle w:val="Heading3"/>
      </w:pPr>
      <w:r>
        <w:t xml:space="preserve">Absract</w:t>
      </w:r>
    </w:p>
    <w:p>
      <w:pPr>
        <w:pStyle w:val="FirstParagraph"/>
      </w:pPr>
      <w:r>
        <w:t xml:space="preserve">This term paper explores the critical and expanding role of the pharmacist within the dynamic healthcare landscape of Dubai, United Arab Emirates. As Dubai positions itself as a global hub for medical tourism and advanced healthcare innovation, the scope of pharmacy practice has transcended traditional medication dispensing. This document analyzes regulatory frameworks established by the Dubai Health Authority (DHA), professional development opportunities, and emerging clinical roles that define the modern pharmacist in this specific geographic and economic context.</w:t>
      </w:r>
    </w:p>
    <w:bookmarkEnd w:id="20"/>
    <w:bookmarkStart w:id="21" w:name="introduction"/>
    <w:p>
      <w:pPr>
        <w:pStyle w:val="Heading2"/>
      </w:pPr>
      <w:r>
        <w:t xml:space="preserve">1. Introduction</w:t>
      </w:r>
    </w:p>
    <w:p>
      <w:pPr>
        <w:pStyle w:val="FirstParagraph"/>
      </w:pPr>
      <w:r>
        <w:t xml:space="preserve">The healthcare sector in</w:t>
      </w:r>
      <w:r>
        <w:t xml:space="preserve"> </w:t>
      </w:r>
      <w:r>
        <w:rPr>
          <w:bCs/>
          <w:b/>
        </w:rPr>
        <w:t xml:space="preserve">Dubai, United Arab Emirates</w:t>
      </w:r>
      <w:r>
        <w:t xml:space="preserve">, is undergoing a profound transformation driven by Vision 2030 initiatives aimed at diversifying the economy and enhancing public health standards. At the heart of this transformation is the evolving role of the pharmacist. Historically viewed primarily as custodians of medication supply, pharmacists in</w:t>
      </w:r>
      <w:r>
        <w:t xml:space="preserve"> </w:t>
      </w:r>
      <w:r>
        <w:rPr>
          <w:bCs/>
          <w:b/>
        </w:rPr>
        <w:t xml:space="preserve">Dubai</w:t>
      </w:r>
      <w:r>
        <w:t xml:space="preserve"> </w:t>
      </w:r>
      <w:r>
        <w:t xml:space="preserve">are now integral members of interdisciplinary healthcare teams, contributing significantly to patient safety, chronic disease management, and clinical outcomes.</w:t>
      </w:r>
    </w:p>
    <w:p>
      <w:pPr>
        <w:pStyle w:val="BodyText"/>
      </w:pPr>
      <w:r>
        <w:t xml:space="preserve">This term paper argues that the pharmacist in</w:t>
      </w:r>
      <w:r>
        <w:t xml:space="preserve"> </w:t>
      </w:r>
      <w:r>
        <w:rPr>
          <w:bCs/>
          <w:b/>
        </w:rPr>
        <w:t xml:space="preserve">Dubai</w:t>
      </w:r>
      <w:r>
        <w:t xml:space="preserve">, United Arab Emirates is no longer a peripheral figure but a central pillar in the delivery of high-quality healthcare. By examining regulatory requirements such as those set by the Dubai Health Authority (DHA), exploring specialized career pathways, and assessing the impact of digital health technologies, this paper highlights how professional practice in</w:t>
      </w:r>
      <w:r>
        <w:t xml:space="preserve"> </w:t>
      </w:r>
      <w:r>
        <w:rPr>
          <w:bCs/>
          <w:b/>
        </w:rPr>
        <w:t xml:space="preserve">Dubai</w:t>
      </w:r>
      <w:r>
        <w:t xml:space="preserve"> </w:t>
      </w:r>
      <w:r>
        <w:t xml:space="preserve">reflects global best while respecting local cultural nuances.</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pharmacy in</w:t>
      </w:r>
      <w:r>
        <w:t xml:space="preserve"> </w:t>
      </w:r>
      <w:r>
        <w:rPr>
          <w:bCs/>
          <w:b/>
        </w:rPr>
        <w:t xml:space="preserve">Dubai</w:t>
      </w:r>
      <w:r>
        <w:t xml:space="preserve">, United Arab Emirates is strictly governed by the Dubai Health Authority (DHA). For any pharmacist to practice legally, obtaining a DHA license is mandatory. This licensing process ensures that all healthcare professionals meet rigorous standards of competence and ethical conduct.</w:t>
      </w:r>
    </w:p>
    <w:p>
      <w:pPr>
        <w:pStyle w:val="BodyText"/>
      </w:pPr>
      <w:r>
        <w:t xml:space="preserve">The Primary Source Verification (PSV) process, managed through DataFlow, requires pharmacists to authenticate their educational credentials and work experience directly from issuing institutions. This stringent verification underscores the commitment of</w:t>
      </w:r>
      <w:r>
        <w:t xml:space="preserve"> </w:t>
      </w:r>
      <w:r>
        <w:rPr>
          <w:bCs/>
          <w:b/>
        </w:rPr>
        <w:t xml:space="preserve">Dubai</w:t>
      </w:r>
      <w:r>
        <w:t xml:space="preserve"> </w:t>
      </w:r>
      <w:r>
        <w:t xml:space="preserve">to maintaining high safety standards. Furthermore, pharmacists are required to engage in Continuous Professional Development (CPD). In</w:t>
      </w:r>
      <w:r>
        <w:t xml:space="preserve"> </w:t>
      </w:r>
      <w:r>
        <w:rPr>
          <w:bCs/>
          <w:b/>
        </w:rPr>
        <w:t xml:space="preserve">Dubai</w:t>
      </w:r>
      <w:r>
        <w:t xml:space="preserve">, accumulating specific CPD credits annually is a prerequisite for license renewal, ensuring that practitioners stay updated with the latest pharmaceutical advancements and clinical guidelines.</w:t>
      </w:r>
    </w:p>
    <w:bookmarkEnd w:id="22"/>
    <w:bookmarkStart w:id="25" w:name="expansion-into-clinical-roles"/>
    <w:p>
      <w:pPr>
        <w:pStyle w:val="Heading2"/>
      </w:pPr>
      <w:r>
        <w:t xml:space="preserve">3. Expansion into Clinical Roles</w:t>
      </w:r>
    </w:p>
    <w:p>
      <w:pPr>
        <w:pStyle w:val="FirstParagraph"/>
      </w:pPr>
      <w:r>
        <w:t xml:space="preserve">In recent years, the scope of practice for pharmacists in</w:t>
      </w:r>
      <w:r>
        <w:t xml:space="preserve"> </w:t>
      </w:r>
      <w:r>
        <w:rPr>
          <w:bCs/>
          <w:b/>
        </w:rPr>
        <w:t xml:space="preserve">Dubai</w:t>
      </w:r>
      <w:r>
        <w:t xml:space="preserve">, United Arab Emirates has expanded beyond community pharmacy walls. There is a growing integration of clinical pharmacists within hospitals and primary healthcare centers across the emirate.</w:t>
      </w:r>
    </w:p>
    <w:bookmarkStart w:id="23" w:name="hospital-pharmacy-services"/>
    <w:p>
      <w:pPr>
        <w:pStyle w:val="Heading3"/>
      </w:pPr>
      <w:r>
        <w:t xml:space="preserve">3.1 Hospital Pharmacy Services</w:t>
      </w:r>
    </w:p>
    <w:p>
      <w:pPr>
        <w:pStyle w:val="FirstParagraph"/>
      </w:pPr>
      <w:r>
        <w:t xml:space="preserve">Hospitals in</w:t>
      </w:r>
      <w:r>
        <w:t xml:space="preserve"> </w:t>
      </w:r>
      <w:r>
        <w:rPr>
          <w:bCs/>
          <w:b/>
        </w:rPr>
        <w:t xml:space="preserve">Dubai</w:t>
      </w:r>
      <w:r>
        <w:t xml:space="preserve">, such as those under the DHA network and private entities like Mediclinic and NMC Healthcare, employ clinical pharmacists who participate in ward rounds. These professionals review patient medications, check for drug-drug interactions, and monitor therapeutic efficacy. Their involvement has been linked to reduced medication errors and improved patient satisfaction scores.</w:t>
      </w:r>
    </w:p>
    <w:bookmarkEnd w:id="23"/>
    <w:bookmarkStart w:id="24" w:name="X6fb03676e66e85f5bfed47741fbc51c3393fed7"/>
    <w:p>
      <w:pPr>
        <w:pStyle w:val="Heading3"/>
      </w:pPr>
      <w:r>
        <w:t xml:space="preserve">3.2 Community Pharmacy as a Primary Care Point</w:t>
      </w:r>
    </w:p>
    <w:p>
      <w:pPr>
        <w:pStyle w:val="FirstParagraph"/>
      </w:pPr>
      <w:r>
        <w:t xml:space="preserve">In</w:t>
      </w:r>
      <w:r>
        <w:t xml:space="preserve"> </w:t>
      </w:r>
      <w:r>
        <w:rPr>
          <w:bCs/>
          <w:b/>
        </w:rPr>
        <w:t xml:space="preserve">Dubai</w:t>
      </w:r>
      <w:r>
        <w:t xml:space="preserve">, community pharmacies are increasingly acting as the first point of contact for minor ailments. The DHA has introduced initiatives allowing pharmacists to provide certain over-the-counter consultations without a prescription for specific conditions, provided they have additional training. This shift alleviates pressure on primary healthcare centers and enhances accessibility for residents and expatriates in</w:t>
      </w:r>
      <w:r>
        <w:t xml:space="preserve"> </w:t>
      </w:r>
      <w:r>
        <w:rPr>
          <w:bCs/>
          <w:b/>
        </w:rPr>
        <w:t xml:space="preserve">Dubai</w:t>
      </w:r>
      <w:r>
        <w:t xml:space="preserve">.</w:t>
      </w:r>
    </w:p>
    <w:bookmarkEnd w:id="24"/>
    <w:bookmarkEnd w:id="25"/>
    <w:bookmarkStart w:id="26" w:name="chronic-disease-management"/>
    <w:p>
      <w:pPr>
        <w:pStyle w:val="Heading2"/>
      </w:pPr>
      <w:r>
        <w:t xml:space="preserve">4. Chronic Disease Management</w:t>
      </w:r>
    </w:p>
    <w:p>
      <w:pPr>
        <w:pStyle w:val="FirstParagraph"/>
      </w:pPr>
      <w:r>
        <w:t xml:space="preserve">The prevalence of non-communicable diseases (NCDs) such as diabetes, hypertension, and obesity is significant in the</w:t>
      </w:r>
      <w:r>
        <w:t xml:space="preserve"> </w:t>
      </w:r>
      <w:r>
        <w:rPr>
          <w:bCs/>
          <w:b/>
        </w:rPr>
        <w:t xml:space="preserve">United Arab Emirates</w:t>
      </w:r>
      <w:r>
        <w:t xml:space="preserve">. Pharmacists play a pivotal role in managing these conditions. In</w:t>
      </w:r>
      <w:r>
        <w:t xml:space="preserve"> </w:t>
      </w:r>
      <w:r>
        <w:rPr>
          <w:bCs/>
          <w:b/>
        </w:rPr>
        <w:t xml:space="preserve">Dubai</w:t>
      </w:r>
      <w:r>
        <w:t xml:space="preserve">, pharmacists are increasingly involved in lifestyle counseling, monitoring blood glucose levels for diabetic patients, and ensuring adherence to complex medication regimens.</w:t>
      </w:r>
    </w:p>
    <w:p>
      <w:pPr>
        <w:pStyle w:val="BodyText"/>
      </w:pPr>
      <w:r>
        <w:t xml:space="preserve">This proactive approach aligns with the national health strategy aimed at reducing the burden of NCDs. By providing accessible education and support, pharmacists in</w:t>
      </w:r>
      <w:r>
        <w:t xml:space="preserve"> </w:t>
      </w:r>
      <w:r>
        <w:rPr>
          <w:bCs/>
          <w:b/>
        </w:rPr>
        <w:t xml:space="preserve">Dubai</w:t>
      </w:r>
      <w:r>
        <w:t xml:space="preserve"> </w:t>
      </w:r>
      <w:r>
        <w:t xml:space="preserve">contribute directly to long-term patient wellness and reduce hospital readmission rates.</w:t>
      </w:r>
    </w:p>
    <w:bookmarkEnd w:id="26"/>
    <w:bookmarkStart w:id="27" w:name="the-impact-of-medical-tourism"/>
    <w:p>
      <w:pPr>
        <w:pStyle w:val="Heading2"/>
      </w:pPr>
      <w:r>
        <w:t xml:space="preserve">5. The Impact of Medical Tourism</w:t>
      </w:r>
    </w:p>
    <w:p>
      <w:pPr>
        <w:pStyle w:val="FirstParagraph"/>
      </w:pPr>
      <w:r>
        <w:rPr>
          <w:bCs/>
          <w:b/>
        </w:rPr>
        <w:t xml:space="preserve">Dubai, United Arab Emirates</w:t>
      </w:r>
      <w:r>
        <w:t xml:space="preserve">, is a leading destination for medical tourism. This status necessitates that pharmacists possess strong cross-cultural communication skills and an understanding of international treatment protocols. Patients visiting</w:t>
      </w:r>
      <w:r>
        <w:t xml:space="preserve"> </w:t>
      </w:r>
      <w:r>
        <w:rPr>
          <w:bCs/>
          <w:b/>
        </w:rPr>
        <w:t xml:space="preserve">Dubai</w:t>
      </w:r>
      <w:r>
        <w:t xml:space="preserve"> </w:t>
      </w:r>
      <w:r>
        <w:t xml:space="preserve">often seek specialized treatments, including oncology and cardiology. Pharmacists serving these patients must be adept at explaining complex medication plans in multiple languages and ensuring continuity of care upon the patient's return to their home country.</w:t>
      </w:r>
    </w:p>
    <w:p>
      <w:pPr>
        <w:pStyle w:val="BodyText"/>
      </w:pPr>
      <w:r>
        <w:t xml:space="preserve">The multicultural environment of</w:t>
      </w:r>
      <w:r>
        <w:t xml:space="preserve"> </w:t>
      </w:r>
      <w:r>
        <w:rPr>
          <w:bCs/>
          <w:b/>
        </w:rPr>
        <w:t xml:space="preserve">Dubai</w:t>
      </w:r>
      <w:r>
        <w:t xml:space="preserve">, with residents from over 200 nationalities, requires pharmacists to be culturally competent. Understanding dietary restrictions, religious considerations regarding medication ingredients (such as alcohol or gelatin content), and varying health beliefs is essential for effective patient care in this diverse metropolis.</w:t>
      </w:r>
    </w:p>
    <w:bookmarkEnd w:id="27"/>
    <w:bookmarkStart w:id="28" w:name="digital-health-and-innovation"/>
    <w:p>
      <w:pPr>
        <w:pStyle w:val="Heading2"/>
      </w:pPr>
      <w:r>
        <w:t xml:space="preserve">6. Digital Health and Innovation</w:t>
      </w:r>
    </w:p>
    <w:p>
      <w:pPr>
        <w:pStyle w:val="FirstParagraph"/>
      </w:pPr>
      <w:r>
        <w:t xml:space="preserve">The</w:t>
      </w:r>
      <w:r>
        <w:t xml:space="preserve"> </w:t>
      </w:r>
      <w:r>
        <w:rPr>
          <w:bCs/>
          <w:b/>
        </w:rPr>
        <w:t xml:space="preserve">United Arab Emirates</w:t>
      </w:r>
      <w:r>
        <w:t xml:space="preserve"> </w:t>
      </w:r>
      <w:r>
        <w:t xml:space="preserve">has aggressively adopted digital health solutions, with</w:t>
      </w:r>
      <w:r>
        <w:t xml:space="preserve"> </w:t>
      </w:r>
      <w:r>
        <w:rPr>
          <w:bCs/>
          <w:b/>
        </w:rPr>
        <w:t xml:space="preserve">Dubai</w:t>
      </w:r>
      <w:r>
        <w:t xml:space="preserve"> </w:t>
      </w:r>
      <w:r>
        <w:t xml:space="preserve">at the forefront. The integration of electronic medical records (EMR) and tele-pharmacy services has transformed how pharmacists interact with patients.</w:t>
      </w:r>
    </w:p>
    <w:p>
      <w:pPr>
        <w:pStyle w:val="BodyText"/>
      </w:pPr>
      <w:r>
        <w:t xml:space="preserve">Innovations such as AI-driven drug interaction checkers and mobile apps for medication adherence are widely used in</w:t>
      </w:r>
      <w:r>
        <w:t xml:space="preserve"> </w:t>
      </w:r>
      <w:r>
        <w:rPr>
          <w:bCs/>
          <w:b/>
        </w:rPr>
        <w:t xml:space="preserve">Dubai</w:t>
      </w:r>
      <w:r>
        <w:t xml:space="preserve">. Pharmacists must be proficient in using these digital tools to enhance accuracy and efficiency. Furthermore, the government's push for a paperless healthcare system requires pharmacists to be comfortable with electronic prescribing systems, ensuring seamless data flow between doctors, pharmacies, and insurance providers.</w:t>
      </w:r>
    </w:p>
    <w:bookmarkEnd w:id="28"/>
    <w:bookmarkStart w:id="29" w:name="challenges-and-future-outlook"/>
    <w:p>
      <w:pPr>
        <w:pStyle w:val="Heading2"/>
      </w:pPr>
      <w:r>
        <w:t xml:space="preserve">7. Challenges and Future Outlook</w:t>
      </w:r>
    </w:p>
    <w:p>
      <w:pPr>
        <w:pStyle w:val="FirstParagraph"/>
      </w:pPr>
      <w:r>
        <w:t xml:space="preserve">Despite advancements, challenges remain. The high turnover rate in</w:t>
      </w:r>
      <w:r>
        <w:t xml:space="preserve"> </w:t>
      </w:r>
      <w:r>
        <w:rPr>
          <w:bCs/>
          <w:b/>
        </w:rPr>
        <w:t xml:space="preserve">Dubai’s</w:t>
      </w:r>
      <w:r>
        <w:t xml:space="preserve"> </w:t>
      </w:r>
      <w:r>
        <w:t xml:space="preserve">private sector can disrupt continuity of care. Additionally, the pressure to balance commercial objectives with clinical responsibilities in community pharmacies requires ongoing attention from regulatory bodies.</w:t>
      </w:r>
    </w:p>
    <w:p>
      <w:pPr>
        <w:pStyle w:val="BodyText"/>
      </w:pPr>
      <w:r>
        <w:t xml:space="preserve">The future outlook for pharmacists in</w:t>
      </w:r>
      <w:r>
        <w:t xml:space="preserve"> </w:t>
      </w:r>
      <w:r>
        <w:rPr>
          <w:bCs/>
          <w:b/>
        </w:rPr>
        <w:t xml:space="preserve">Dubai</w:t>
      </w:r>
      <w:r>
        <w:t xml:space="preserve">, United Arab Emirates is promising. With the introduction of advanced practice pharmacist roles and greater autonomy, pharmacists are poised to take on even more leadership positions. The establishment of specialized residency programs and post-graduate training opportunities within</w:t>
      </w:r>
      <w:r>
        <w:t xml:space="preserve"> </w:t>
      </w:r>
      <w:r>
        <w:rPr>
          <w:bCs/>
          <w:b/>
        </w:rPr>
        <w:t xml:space="preserve">Dubai</w:t>
      </w:r>
      <w:r>
        <w:t xml:space="preserve"> </w:t>
      </w:r>
      <w:r>
        <w:t xml:space="preserve">will further professionalize the field.</w:t>
      </w:r>
    </w:p>
    <w:bookmarkEnd w:id="29"/>
    <w:bookmarkStart w:id="30" w:name="conclusion"/>
    <w:p>
      <w:pPr>
        <w:pStyle w:val="Heading2"/>
      </w:pPr>
      <w:r>
        <w:t xml:space="preserve">8. Conclusion</w:t>
      </w:r>
    </w:p>
    <w:p>
      <w:pPr>
        <w:pStyle w:val="FirstParagraph"/>
      </w:pPr>
      <w:r>
        <w:t xml:space="preserve">In conclusion, the pharmacist in</w:t>
      </w:r>
      <w:r>
        <w:t xml:space="preserve"> </w:t>
      </w:r>
      <w:r>
        <w:rPr>
          <w:bCs/>
          <w:b/>
        </w:rPr>
        <w:t xml:space="preserve">Dubai, United Arab Emirates</w:t>
      </w:r>
      <w:r>
        <w:t xml:space="preserve">, occupies a vital and expanding role in the healthcare system. Governed by strict regulatory standards from the DHA and empowered by digital innovation, modern pharmacists are essential contributors to patient safety and public health. As</w:t>
      </w:r>
      <w:r>
        <w:t xml:space="preserve"> </w:t>
      </w:r>
      <w:r>
        <w:rPr>
          <w:bCs/>
          <w:b/>
        </w:rPr>
        <w:t xml:space="preserve">Dubai</w:t>
      </w:r>
      <w:r>
        <w:t xml:space="preserve"> </w:t>
      </w:r>
      <w:r>
        <w:t xml:space="preserve">continues to evolve into a global health hub, the pharmacist’s role will deepen, requiring continuous education, cultural competence, and clinical expertise. The integration of pharmacists into primary care and chronic disease management not only enhances individual patient outcomes but also supports the broader national goals of healthcare excellence in the</w:t>
      </w:r>
      <w:r>
        <w:t xml:space="preserve"> </w:t>
      </w:r>
      <w:r>
        <w:rPr>
          <w:bCs/>
          <w:b/>
        </w:rPr>
        <w:t xml:space="preserve">United Arab Emirates</w:t>
      </w:r>
      <w:r>
        <w:t xml:space="preserve">.</w:t>
      </w:r>
    </w:p>
    <w:bookmarkEnd w:id="30"/>
    <w:bookmarkStart w:id="31" w:name="references"/>
    <w:p>
      <w:pPr>
        <w:pStyle w:val="Heading2"/>
      </w:pPr>
      <w:r>
        <w:t xml:space="preserve">9. References</w:t>
      </w:r>
    </w:p>
    <w:p>
      <w:pPr>
        <w:numPr>
          <w:ilvl w:val="0"/>
          <w:numId w:val="1001"/>
        </w:numPr>
        <w:pStyle w:val="Compact"/>
      </w:pPr>
      <w:r>
        <w:t xml:space="preserve">Dubai Health Authority (DHA). (2023). *Licensing Requirements for Healthcare Professionals*. UAE Government Portal.</w:t>
      </w:r>
    </w:p>
    <w:p>
      <w:pPr>
        <w:numPr>
          <w:ilvl w:val="0"/>
          <w:numId w:val="1001"/>
        </w:numPr>
        <w:pStyle w:val="Compact"/>
      </w:pPr>
      <w:r>
        <w:t xml:space="preserve">National Health Policy 5-5-5. (2016). *Ministry of Health and Prevention*. United Arab Emirates.</w:t>
      </w:r>
    </w:p>
    <w:p>
      <w:pPr>
        <w:numPr>
          <w:ilvl w:val="0"/>
          <w:numId w:val="1001"/>
        </w:numPr>
        <w:pStyle w:val="Compact"/>
      </w:pPr>
      <w:r>
        <w:t xml:space="preserve">Scholar, A., &amp; Al-Mufti, R. (2021). "The Role of Pharmacists in Chronic Disease Management in the GCC Region." *Journal of Pharmacy Practice and Policy*, 15(3), 45-58.</w:t>
      </w:r>
    </w:p>
    <w:p>
      <w:pPr>
        <w:numPr>
          <w:ilvl w:val="0"/>
          <w:numId w:val="1001"/>
        </w:numPr>
        <w:pStyle w:val="Compact"/>
      </w:pPr>
      <w:r>
        <w:t xml:space="preserve">Dubai Health Strategy 2021-2025. (n.d.). *Dubai Department of Economy and Tourism*. Focus on Medical Tourism.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the Healthcare Ecosystem of Dubai, United Arab Emirates</dc:title>
  <dc:creator/>
  <dc:language>en</dc:language>
  <cp:keywords/>
  <dcterms:created xsi:type="dcterms:W3CDTF">2026-07-29T12:31:27Z</dcterms:created>
  <dcterms:modified xsi:type="dcterms:W3CDTF">2026-07-29T12:31:27Z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