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9385bea12f84825787f8ba647d95a5ae61b28ae"/>
    <w:p>
      <w:pPr>
        <w:pStyle w:val="Heading1"/>
      </w:pPr>
      <w:r>
        <w:t xml:space="preserve">The Evolving Role of the Pharmacist in United Kingdom Birmingham</w:t>
      </w:r>
    </w:p>
    <w:p>
      <w:pPr>
        <w:pStyle w:val="FirstParagraph"/>
      </w:pPr>
      <w:r>
        <w:rPr>
          <w:bCs/>
          <w:b/>
        </w:rPr>
        <w:t xml:space="preserve">A Term Paper on Healthcare Integration, Community Services, and Professional Standards within the West Midlands Region</w:t>
      </w:r>
    </w:p>
    <w:p>
      <w:pPr>
        <w:pStyle w:val="BodyText"/>
      </w:pPr>
      <w:r>
        <w:t xml:space="preserve">Date: October 2023 | Subject: Pharmaceutical Sciences and Healthcare Management</w:t>
      </w:r>
    </w:p>
    <w:bookmarkStart w:id="20" w:name="Xf379324331e1b274c1631ef8d64988743c2beee"/>
    <w:p>
      <w:pPr>
        <w:pStyle w:val="Heading2"/>
      </w:pPr>
      <w:r>
        <w:t xml:space="preserve">IntroductionPharmacist has emerged as a pivotal figure in primary healthcare systems worldwide. This term paper specifically examines the multifaceted role of pharmacists within the specific geographic and regulatory context of</w:t>
      </w:r>
      <w:r>
        <w:t xml:space="preserve"> </w:t>
      </w:r>
      <w:r>
        <w:rPr>
          <w:bCs/>
          <w:b/>
        </w:rPr>
        <w:t xml:space="preserve">United Kingdom Birmingham</w:t>
      </w:r>
      <w:r>
        <w:t xml:space="preserve">. As a major metropolitan hub in the West Midlands, Birmingham presents unique challenges regarding public health demographics, socioeconomic diversity, and access to care. Consequently, understanding how pharmaceutical services are delivered in this city offers critical insights into the broader evolution of pharmacy practice across the</w:t>
      </w:r>
      <w:r>
        <w:t xml:space="preserve"> </w:t>
      </w:r>
      <w:r>
        <w:rPr>
          <w:bCs/>
          <w:b/>
        </w:rPr>
        <w:t xml:space="preserve">United Kingdom</w:t>
      </w:r>
      <w:r>
        <w:t xml:space="preserve">. The objective of this document is to analyze the clinical responsibilities, community engagement strategies employed by pharmacists in Birmingham, and the regulatory frameworks that govern their practice.</w:t>
      </w:r>
    </w:p>
    <w:bookmarkEnd w:id="20"/>
    <w:bookmarkStart w:id="21" w:name="Xc8f26810404809460e68a49feaec083da403251"/>
    <w:p>
      <w:pPr>
        <w:pStyle w:val="Heading2"/>
      </w:pPr>
      <w:r>
        <w:t xml:space="preserve">The Regulatory Framework and Professional Standards</w:t>
      </w:r>
    </w:p>
    <w:p>
      <w:pPr>
        <w:pStyle w:val="FirstParagraph"/>
      </w:pPr>
      <w:r>
        <w:t xml:space="preserve">To understand the scope of practice for a</w:t>
      </w:r>
      <w:r>
        <w:t xml:space="preserve"> </w:t>
      </w:r>
      <w:r>
        <w:rPr>
          <w:bCs/>
          <w:b/>
        </w:rPr>
        <w:t xml:space="preserve">Pharmacist</w:t>
      </w:r>
      <w:r>
        <w:t xml:space="preserve">, one must first appreciate the rigorous regulatory environment established by health authorities in the</w:t>
      </w:r>
      <w:r>
        <w:t xml:space="preserve"> </w:t>
      </w:r>
      <w:r>
        <w:rPr>
          <w:bCs/>
          <w:b/>
        </w:rPr>
        <w:t xml:space="preserve">United Kingdom</w:t>
      </w:r>
      <w:r>
        <w:t xml:space="preserve">. The primary governing body is the General Pharmaceutical Council (GPhC), which sets standards for pharmacy professionals and pharmacies. In Birmingham, as elsewhere in England, pharmacists must adhere to strict guidelines regarding fitness to practice, ethics, and clinical governance. These standards ensure that every patient receiving care from a pharmacist meets a consistent benchmark of safety and efficacy.</w:t>
      </w:r>
      <w:r>
        <w:t xml:space="preserve"> </w:t>
      </w:r>
      <w:r>
        <w:t xml:space="preserve">Furthermore, the integration of pharmacists into the National Health Service (NHS) structure has been formalized through various contracts and pathways. In</w:t>
      </w:r>
      <w:r>
        <w:t xml:space="preserve"> </w:t>
      </w:r>
      <w:r>
        <w:rPr>
          <w:bCs/>
          <w:b/>
        </w:rPr>
        <w:t xml:space="preserve">United Kingdom Birmingham</w:t>
      </w:r>
      <w:r>
        <w:t xml:space="preserve">, local Integrated Care Systems (ICSs) work closely with community pharmacies to ensure that services are aligned with local health needs. This collaboration is essential for addressing the specific health inequalities present in urban centers, ensuring that pharmaceutical care is not only accessible but also equitable for all residents of Birmingham.</w:t>
      </w:r>
    </w:p>
    <w:bookmarkEnd w:id="21"/>
    <w:bookmarkStart w:id="22" w:name="clinical-services-and-advanced-practice"/>
    <w:p>
      <w:pPr>
        <w:pStyle w:val="Heading2"/>
      </w:pPr>
      <w:r>
        <w:t xml:space="preserve">Clinical Services and Advanced Practice</w:t>
      </w:r>
    </w:p>
    <w:p>
      <w:pPr>
        <w:pStyle w:val="FirstParagraph"/>
      </w:pPr>
      <w:r>
        <w:t xml:space="preserve">Historically, the role of a</w:t>
      </w:r>
      <w:r>
        <w:t xml:space="preserve"> </w:t>
      </w:r>
      <w:r>
        <w:rPr>
          <w:bCs/>
          <w:b/>
        </w:rPr>
        <w:t xml:space="preserve">Pharmacist</w:t>
      </w:r>
      <w:r>
        <w:t xml:space="preserve"> </w:t>
      </w:r>
      <w:r>
        <w:t xml:space="preserve">was largely confined to dispensing medications based on prescriptions. However, in contemporary practice within</w:t>
      </w:r>
      <w:r>
        <w:t xml:space="preserve"> </w:t>
      </w:r>
      <w:r>
        <w:rPr>
          <w:bCs/>
          <w:b/>
        </w:rPr>
        <w:t xml:space="preserve">Birmingham</w:t>
      </w:r>
      <w:r>
        <w:t xml:space="preserve">, this definition has expanded significantly. Pharmacists are increasingly involved in clinical decision-making, medication therapy management, and chronic disease monitoring. Advanced prescribing pathways allow qualified pharmacists to prescribe for a wide range of conditions independently or under collaborative frameworks with General Practitioners (GPs).</w:t>
      </w:r>
      <w:r>
        <w:t xml:space="preserve"> </w:t>
      </w:r>
      <w:r>
        <w:t xml:space="preserve">In the context of</w:t>
      </w:r>
      <w:r>
        <w:t xml:space="preserve"> </w:t>
      </w:r>
      <w:r>
        <w:rPr>
          <w:bCs/>
          <w:b/>
        </w:rPr>
        <w:t xml:space="preserve">United Kingdom Birmingham</w:t>
      </w:r>
      <w:r>
        <w:t xml:space="preserve">, where GP appointment shortages are a common issue, the ability of pharmacists to provide immediate clinical assessment and treatment is vital. For instance, pharmacists in Birmingham community pharmacies are frequently trained to manage minor ailments such as sore throats, urinary tract infections, and skin conditions. This service alleviates pressure on primary care centers and provides patients with rapid access to treatment. Additionally, specialist pharmacy services in Birmingham’s teaching hospitals involve pharmacists working alongside multidisciplinary teams to optimize complex medication regimens for patients with serious illnesses, demonstrating the high level of clinical expertise required in modern practice.</w:t>
      </w:r>
    </w:p>
    <w:bookmarkEnd w:id="22"/>
    <w:bookmarkStart w:id="23" w:name="community-health-and-public-engagement"/>
    <w:p>
      <w:pPr>
        <w:pStyle w:val="Heading2"/>
      </w:pPr>
      <w:r>
        <w:t xml:space="preserve">Community Health and Public Engagement</w:t>
      </w:r>
    </w:p>
    <w:p>
      <w:pPr>
        <w:pStyle w:val="FirstParagraph"/>
      </w:pPr>
      <w:r>
        <w:t xml:space="preserve">Beyond direct clinical care, the</w:t>
      </w:r>
      <w:r>
        <w:t xml:space="preserve"> </w:t>
      </w:r>
      <w:r>
        <w:rPr>
          <w:bCs/>
          <w:b/>
        </w:rPr>
        <w:t xml:space="preserve">Pharmacist</w:t>
      </w:r>
      <w:r>
        <w:t xml:space="preserve"> </w:t>
      </w:r>
      <w:r>
        <w:t xml:space="preserve">plays a crucial role in public health promotion and disease prevention within the community. In</w:t>
      </w:r>
      <w:r>
        <w:t xml:space="preserve"> </w:t>
      </w:r>
      <w:r>
        <w:rPr>
          <w:bCs/>
          <w:b/>
        </w:rPr>
        <w:t xml:space="preserve">Birmingham</w:t>
      </w:r>
      <w:r>
        <w:t xml:space="preserve">, a city characterized by its diverse population, pharmacists serve as accessible health ambassadors. They provide essential services such as smoking cessation support, weight management advice, and sexual health counseling. These initiatives are particularly important in areas with higher rates of deprivation or lifestyle-related diseases.</w:t>
      </w:r>
      <w:r>
        <w:t xml:space="preserve"> </w:t>
      </w:r>
      <w:r>
        <w:t xml:space="preserve">Moreover, the recent expansion of pharmacy services has included the administration of vaccinations. Pharmacists in</w:t>
      </w:r>
      <w:r>
        <w:t xml:space="preserve"> </w:t>
      </w:r>
      <w:r>
        <w:rPr>
          <w:bCs/>
          <w:b/>
        </w:rPr>
        <w:t xml:space="preserve">United Kingdom Birmingham</w:t>
      </w:r>
      <w:r>
        <w:t xml:space="preserve"> </w:t>
      </w:r>
      <w:r>
        <w:t xml:space="preserve">have been instrumental in national vaccination campaigns, including flu shots and coronavirus vaccines. Their presence in accessible retail environments allows for high uptake rates among hard-to-reach populations, thereby enhancing herd immunity and protecting vulnerable groups. This community-facing role underscores the pharmacist’s duty not just to individual patients, but to the collective well-being of the Birmingham populace.</w:t>
      </w:r>
    </w:p>
    <w:bookmarkEnd w:id="23"/>
    <w:bookmarkStart w:id="24" w:name="challenges-and-future-directions"/>
    <w:p>
      <w:pPr>
        <w:pStyle w:val="Heading2"/>
      </w:pPr>
      <w:r>
        <w:t xml:space="preserve">Challenges and Future Directions</w:t>
      </w:r>
    </w:p>
    <w:p>
      <w:pPr>
        <w:pStyle w:val="FirstParagraph"/>
      </w:pPr>
      <w:r>
        <w:t xml:space="preserve">Despite these advancements, pharmacists in</w:t>
      </w:r>
      <w:r>
        <w:t xml:space="preserve"> </w:t>
      </w:r>
      <w:r>
        <w:rPr>
          <w:bCs/>
          <w:b/>
        </w:rPr>
        <w:t xml:space="preserve">Birmingham</w:t>
      </w:r>
      <w:r>
        <w:t xml:space="preserve"> </w:t>
      </w:r>
      <w:r>
        <w:t xml:space="preserve">face several challenges. Issues such as funding models for community pharmacies, workload pressures, and the need for continuous professional development remain critical topics of discussion. The transition towards a more clinically integrated model requires significant investment in training and infrastructure. Furthermore, digital health technologies are reshaping how services are delivered; pharmacists must adapt to telepharmacy platforms and electronic prescription systems to maintain relevance and efficiency.</w:t>
      </w:r>
      <w:r>
        <w:t xml:space="preserve"> </w:t>
      </w:r>
      <w:r>
        <w:t xml:space="preserve">Looking ahead, the role of the</w:t>
      </w:r>
      <w:r>
        <w:t xml:space="preserve"> </w:t>
      </w:r>
      <w:r>
        <w:rPr>
          <w:bCs/>
          <w:b/>
        </w:rPr>
        <w:t xml:space="preserve">Pharmacist</w:t>
      </w:r>
      <w:r>
        <w:t xml:space="preserve"> </w:t>
      </w:r>
      <w:r>
        <w:t xml:space="preserve">in</w:t>
      </w:r>
      <w:r>
        <w:t xml:space="preserve"> </w:t>
      </w:r>
      <w:r>
        <w:rPr>
          <w:bCs/>
          <w:b/>
        </w:rPr>
        <w:t xml:space="preserve">Birmingham</w:t>
      </w:r>
      <w:r>
        <w:t xml:space="preserve"> </w:t>
      </w:r>
      <w:r>
        <w:t xml:space="preserve">is likely to become even more specialized. There is a growing emphasis on mental health support within pharmacy services, reflecting the increasing awareness of psychological well-being as part of holistic healthcare. Collaborative models between pharmacists, GPs, and social care providers will continue to evolve, aiming to create seamless care pathways for patients with complex needs.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Birmingham</w:t>
      </w:r>
      <w:r>
        <w:t xml:space="preserve">, within the broader context of the</w:t>
      </w:r>
      <w:r>
        <w:t xml:space="preserve"> </w:t>
      </w:r>
      <w:r>
        <w:rPr>
          <w:bCs/>
          <w:b/>
        </w:rPr>
        <w:t xml:space="preserve">United Kingdom</w:t>
      </w:r>
      <w:r>
        <w:t xml:space="preserve">, has evolved from a dispenser of medicines to a central provider of primary healthcare services. Through adherence to stringent regulatory standards, engagement in advanced clinical practice, and active participation in community health initiatives, pharmacists are addressing critical gaps in the healthcare system. The specific dynamics of Birmingham—a diverse, urban center with distinct health challenges—highlight the necessity for adaptable and skilled pharmaceutical professionals. As the healthcare landscape continues to shift towards preventive care and digital integration, the pharmacist will undoubtedly remain an indispensable asset to society, ensuring that high-quality pharmaceutical care remains accessible to all residents of Birmingham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Pharmacist in United Kingdom Birmingham</dc:title>
  <dc:creator/>
  <dc:language>en</dc:language>
  <cp:keywords/>
  <dcterms:created xsi:type="dcterms:W3CDTF">2026-07-29T13:04:55Z</dcterms:created>
  <dcterms:modified xsi:type="dcterms:W3CDTF">2026-07-29T13:04:55Z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