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Photographer</w:t>
      </w:r>
      <w:r>
        <w:t xml:space="preserve"> </w:t>
      </w:r>
      <w:r>
        <w:t xml:space="preserve">in</w:t>
      </w:r>
      <w:r>
        <w:t xml:space="preserve"> </w:t>
      </w:r>
      <w:r>
        <w:t xml:space="preserve">Netherlands</w:t>
      </w:r>
      <w:r>
        <w:t xml:space="preserve"> </w:t>
      </w:r>
      <w:r>
        <w:t xml:space="preserve">Amsterdam</w:t>
      </w:r>
    </w:p>
    <w:bookmarkStart w:id="26" w:name="X537a5a313b681b650bc1094a76b9f1ffe672695"/>
    <w:p>
      <w:pPr>
        <w:pStyle w:val="Heading1"/>
      </w:pPr>
      <w:r>
        <w:t xml:space="preserve">The Professional Photographer in Netherlands Amsterdam: Cultural Context and Economic Dynamics</w:t>
      </w:r>
    </w:p>
    <w:p>
      <w:pPr>
        <w:pStyle w:val="FirstParagraph"/>
      </w:pPr>
      <w:r>
        <w:rPr>
          <w:bCs/>
          <w:b/>
        </w:rPr>
        <w:t xml:space="preserve">Abstract:</w:t>
      </w:r>
      <w:r>
        <w:br/>
      </w:r>
      <w:r>
        <w:br/>
      </w:r>
      <w:r>
        <w:t xml:space="preserve">This term paper examines the multifaceted role of the professional photographer within the unique socio-cultural and economic landscape of Netherlands Amsterdam. By analyzing historical precedents, contemporary market demands, and digital transformation trends, this document elucidates why mastering photography in this specific European capital is a distinct discipline. The study highlights how local regulations, aesthetic preferences for minimalism and natural light in Netherlands Amsterdam influence the daily operations of a photographer. Furthermore it explores the competitive yet collaborative nature of the visual arts industry in this historic city providing insights for emerging artists and established practitioners alike.</w:t>
      </w:r>
      <w:r>
        <w:br/>
      </w:r>
      <w:r>
        <w:br/>
      </w:r>
      <w:r>
        <w:rPr>
          <w:bCs/>
          <w:b/>
        </w:rPr>
        <w:t xml:space="preserve">Keywords:</w:t>
      </w:r>
      <w:r>
        <w:t xml:space="preserve"> </w:t>
      </w:r>
      <w:r>
        <w:t xml:space="preserve">Photography, Netherlands Amsterdam, Visual Arts, Creative Economy Cultural Heritage Professional Practice</w:t>
      </w:r>
    </w:p>
    <w:bookmarkStart w:id="20" w:name="introduction"/>
    <w:p>
      <w:pPr>
        <w:pStyle w:val="Heading2"/>
      </w:pPr>
      <w:r>
        <w:t xml:space="preserve">1. Introduction</w:t>
      </w:r>
    </w:p>
    <w:p>
      <w:pPr>
        <w:pStyle w:val="FirstParagraph"/>
      </w:pPr>
      <w:r>
        <w:t xml:space="preserve">In the contemporary visual culture of Europe few cities offer as rich a tapestry for photographic exploration as Netherlands Amsterdam. Known globally for its intricate canal systems historic architecture and vibrant modern arts scene the city presents both immense challenges and unparalleled opportunities for creative professionals. This term paper aims to provide a comprehensive analysis of the position held by a photographer operating within this specific geographic and cultural context. It is not merely about technical proficiency in capturing images but rather involves navigating a complex ecosystem where history meets modernity.</w:t>
      </w:r>
    </w:p>
    <w:p>
      <w:pPr>
        <w:pStyle w:val="BodyText"/>
      </w:pPr>
      <w:r>
        <w:t xml:space="preserve">The significance of understanding the local context cannot be overstated. A photographer who operates in Netherlands Amsterdam must possess more than just artistic vision; they require an acute awareness of urban planning laws, tourism dynamics, and the unique aesthetic sensibilities of Dutch society. This document serves as an academic inquiry into how these factors converge to shape the career trajectory and professional output of a photographer in this region. By dissecting these elements we gain insight into how location-specific knowledge enhances artistic credibility and commercial viability.</w:t>
      </w:r>
    </w:p>
    <w:bookmarkEnd w:id="20"/>
    <w:bookmarkStart w:id="21" w:name="historical-context-and-artistic-heritage"/>
    <w:p>
      <w:pPr>
        <w:pStyle w:val="Heading2"/>
      </w:pPr>
      <w:r>
        <w:t xml:space="preserve">2. Historical Context and Artistic Heritage</w:t>
      </w:r>
    </w:p>
    <w:p>
      <w:pPr>
        <w:pStyle w:val="FirstParagraph"/>
      </w:pPr>
      <w:r>
        <w:t xml:space="preserve">To understand the current state of photography in Netherlands Amsterdam one must first acknowledge the deep historical roots of visual arts in the Netherlands. The country is renowned for its Golden Age paintings which emphasize light, composition, and everyday realism. These artistic traditions have subtly influenced photographic aesthetics in the region even today. When a photographer works within this framework there is often an implicit expectation of clarity precision and a respect for natural lighting conditions that reflect this heritage.</w:t>
      </w:r>
    </w:p>
    <w:p>
      <w:pPr>
        <w:pStyle w:val="BodyText"/>
      </w:pPr>
      <w:r>
        <w:t xml:space="preserve">Furthermore Netherlands Amsterdam has served as a hub for avant-garde movements throughout the twentieth century. From early experimental processes to modernist documentary photography the city has nurtured talent that challenges conventions. Contemporary photographers in Netherlands Amsterdam often draw inspiration from this legacy while simultaneously pushing boundaries through digital innovation and mixed media approaches. This blend of traditional respect for craft with cutting-edge technology defines the current artistic identity of a photographer in this locale.</w:t>
      </w:r>
    </w:p>
    <w:bookmarkEnd w:id="21"/>
    <w:bookmarkStart w:id="22" w:name="the-economic-landscape-and-market-demand"/>
    <w:p>
      <w:pPr>
        <w:pStyle w:val="Heading2"/>
      </w:pPr>
      <w:r>
        <w:t xml:space="preserve">3. The Economic Landscape and Market Demand</w:t>
      </w:r>
    </w:p>
    <w:p>
      <w:pPr>
        <w:pStyle w:val="FirstParagraph"/>
      </w:pPr>
      <w:r>
        <w:t xml:space="preserve">The economic environment for a photographer in Netherlands Amsterdam is characterized by high competition but also substantial demand driven by both local businesses and international tourism. As one of Europe’s most visited cities the influx of tourists creates a constant need for stock imagery tour guides visuals and souvenir photography. However the market has evolved beyond simple snapshot services into specialized niches such as architectural documentation editorial work for fashion magazines corporate branding and fine art exhibitions.</w:t>
      </w:r>
    </w:p>
    <w:p>
      <w:pPr>
        <w:pStyle w:val="BodyText"/>
      </w:pPr>
      <w:r>
        <w:t xml:space="preserve">Moreover Netherlands Amsterdam boasts a thriving startup scene particularly in technology design and creative industries. These companies often require high-quality visual content for marketing purposes thus providing steady work for professional photographers who can align their style with modern corporate identities. The ability to navigate B2B relationships while maintaining artistic integrity is crucial for success here. Additionally the presence of numerous galleries and museums means that there is a viable market for fine art photography allowing individuals to transition from commercial work to gallery representation.</w:t>
      </w:r>
    </w:p>
    <w:bookmarkEnd w:id="22"/>
    <w:bookmarkStart w:id="23" w:name="Xb9f64ea12bc0b7d80e3564659a754f358de761a"/>
    <w:p>
      <w:pPr>
        <w:pStyle w:val="Heading2"/>
      </w:pPr>
      <w:r>
        <w:t xml:space="preserve">4. Regulatory Framework and Ethical Considerations</w:t>
      </w:r>
    </w:p>
    <w:p>
      <w:pPr>
        <w:pStyle w:val="FirstParagraph"/>
      </w:pPr>
      <w:r>
        <w:t xml:space="preserve">A critical aspect often overlooked by those unfamiliar with European operations is the regulatory environment governing public space usage. For any photographer planning shoots in Netherlands Amsterdam strict adherence to local ordinances is essential. The use of professional equipment on public streets may require permits particularly if tripods or lighting setups obstruct pedestrian pathways or interfere with traffic flow. Ignoring these regulations can result in fines or confiscation of gear which underscores the importance of administrative diligence.</w:t>
      </w:r>
    </w:p>
    <w:p>
      <w:pPr>
        <w:pStyle w:val="BodyText"/>
      </w:pPr>
      <w:r>
        <w:t xml:space="preserve">Additionally privacy laws under the General Data Protection Regulation (GDPR) play a significant role. Photographers must be vigilant about obtaining consent when capturing identifiable individuals especially for commercial use. In Netherlands Amsterdam where street photography is common this ethical and legal consideration is paramount. A responsible photographer balances creative expression with respect for individual rights ensuring that their work does not infringe upon personal privacy unless explicitly permitted.</w:t>
      </w:r>
    </w:p>
    <w:bookmarkEnd w:id="23"/>
    <w:bookmarkStart w:id="24" w:name="digital-transformation-and-future-trends"/>
    <w:p>
      <w:pPr>
        <w:pStyle w:val="Heading2"/>
      </w:pPr>
      <w:r>
        <w:t xml:space="preserve">5. Digital Transformation and Future Trends</w:t>
      </w:r>
    </w:p>
    <w:p>
      <w:pPr>
        <w:pStyle w:val="FirstParagraph"/>
      </w:pPr>
      <w:r>
        <w:t xml:space="preserve">The rise of digital platforms has fundamentally altered how a photographer in Netherlands Amsterdam markets and distributes their work. Social media channels such as Instagram serve as virtual portfolios allowing artists to reach global audiences instantly. This democratization of exposure has lowered barriers to entry but also intensified competition requiring photographers to maintain consistent output and engage actively with online communities.</w:t>
      </w:r>
    </w:p>
    <w:p>
      <w:pPr>
        <w:pStyle w:val="BodyText"/>
      </w:pPr>
      <w:r>
        <w:t xml:space="preserve">In response evolving technology such as drone photography augmented reality experiences and AI-assisted editing tools are becoming integral skills for modern practitioners. Those who adapt quickly to these innovations tend to thrive in the dynamic market of Netherlands Amsterdam. However it remains important that technological adoption does not overshadow the core human element of storytelling which remains at the heart of compelling photographic practice.</w:t>
      </w:r>
    </w:p>
    <w:bookmarkEnd w:id="24"/>
    <w:bookmarkStart w:id="25" w:name="conclusion"/>
    <w:p>
      <w:pPr>
        <w:pStyle w:val="Heading2"/>
      </w:pPr>
      <w:r>
        <w:t xml:space="preserve">6. Conclusion</w:t>
      </w:r>
    </w:p>
    <w:p>
      <w:pPr>
        <w:pStyle w:val="FirstParagraph"/>
      </w:pPr>
      <w:r>
        <w:t xml:space="preserve">In conclusion operating as a photographer in Netherlands Amsterdam requires a nuanced understanding of historical artistic traditions rigorous adherence to legal frameworks acute business acumen and adaptability to technological advancements. It is a demanding yet rewarding profession that offers unique opportunities for creative expression within one of the world’s most culturally significant cities. As this term paper has demonstrated the interplay between location-specific factors and general photographic principles shapes every aspect of professional practice in this domain.</w:t>
      </w:r>
    </w:p>
    <w:p>
      <w:pPr>
        <w:pStyle w:val="BodyText"/>
      </w:pPr>
      <w:r>
        <w:t xml:space="preserve">For aspiring photographers considering Netherlands Amsterdam as their base it is imperative to approach their career with both passion and pragmatism. By respecting local customs mastering technical skills staying informed about legal requirements and embracing innovation they can carve out sustainable careers contributing meaningfully to the vibrant visual culture of Netherlands Amsterdam. Ultimately success lies in harmonizing personal artistic voice with the broader expectations of this distinctive European marketplace ensuring longevity relevance impact in an ever-changing industry.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Photographer in Netherlands Amsterdam</dc:title>
  <dc:creator/>
  <dc:language>en</dc:language>
  <cp:keywords/>
  <dcterms:created xsi:type="dcterms:W3CDTF">2026-07-29T07:22:39Z</dcterms:created>
  <dcterms:modified xsi:type="dcterms:W3CDTF">2026-07-29T07:22:39Z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