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Modern</w:t>
      </w:r>
      <w:r>
        <w:t xml:space="preserve"> </w:t>
      </w:r>
      <w:r>
        <w:t xml:space="preserve">Society</w:t>
      </w:r>
      <w:r>
        <w:t xml:space="preserve"> </w:t>
      </w:r>
      <w:r>
        <w:t xml:space="preserve">with</w:t>
      </w:r>
      <w:r>
        <w:t xml:space="preserve"> </w:t>
      </w:r>
      <w:r>
        <w:t xml:space="preserve">a</w:t>
      </w:r>
      <w:r>
        <w:t xml:space="preserve"> </w:t>
      </w:r>
      <w:r>
        <w:t xml:space="preserve">Focus</w:t>
      </w:r>
      <w:r>
        <w:t xml:space="preserve"> </w:t>
      </w:r>
      <w:r>
        <w:t xml:space="preserve">on</w:t>
      </w:r>
      <w:r>
        <w:t xml:space="preserve"> </w:t>
      </w:r>
      <w:r>
        <w:t xml:space="preserve">Belgium</w:t>
      </w:r>
      <w:r>
        <w:t xml:space="preserve"> </w:t>
      </w:r>
      <w:r>
        <w:t xml:space="preserve">Brussels</w:t>
      </w:r>
    </w:p>
    <w:bookmarkStart w:id="31" w:name="X8d311a1b22ec43f07371dee5f23b946b11bd5fe"/>
    <w:p>
      <w:pPr>
        <w:pStyle w:val="Heading1"/>
      </w:pPr>
      <w:r>
        <w:t xml:space="preserve">The Role of the Physicist in Modern Society with a Focus on Belgium Brussels</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26, 2023</w:t>
      </w:r>
      <w:r>
        <w:br/>
      </w:r>
      <w:r>
        <w:rPr>
          <w:bCs/>
          <w:b/>
        </w:rPr>
        <w:t xml:space="preserve">Course:</w:t>
      </w:r>
      <w:r>
        <w:t xml:space="preserve"> </w:t>
      </w:r>
      <w:r>
        <w:t xml:space="preserve">Advanced Studies in Science and Policy</w:t>
      </w:r>
      <w:r>
        <w:br/>
      </w:r>
      <w:r>
        <w:rPr>
          <w:bCs/>
          <w:b/>
        </w:rPr>
        <w:t xml:space="preserve">Institution:</w:t>
      </w:r>
      <w:r>
        <w:t xml:space="preserve">[University/Institution Name]</w:t>
      </w:r>
    </w:p>
    <w:bookmarkStart w:id="20" w:name="abstract"/>
    <w:p>
      <w:pPr>
        <w:pStyle w:val="Heading2"/>
      </w:pPr>
      <w:r>
        <w:t xml:space="preserve">Abstract</w:t>
      </w:r>
    </w:p>
    <w:p>
      <w:pPr>
        <w:pStyle w:val="FirstParagraph"/>
      </w:pPr>
      <w:r>
        <w:t xml:space="preserve">This</w:t>
      </w:r>
      <w:r>
        <w:t xml:space="preserve"> </w:t>
      </w:r>
      <w:hyperlink w:anchor="top">
        <w:r>
          <w:rPr>
            <w:rStyle w:val="Hyperlink"/>
            <w:iCs/>
            <w:i/>
            <w:bCs/>
            <w:b/>
          </w:rPr>
          <w:t xml:space="preserve">Term Paper</w:t>
        </w:r>
      </w:hyperlink>
      <w:hyperlink w:anchor="top">
        <w:r>
          <w:rPr>
            <w:rStyle w:val="Hyperlink"/>
            <w:iCs/>
            <w:i/>
          </w:rPr>
          <w:t xml:space="preserve">Physicist</w:t>
        </w:r>
      </w:hyperlink>
      <w:r>
        <w:t xml:space="preserve"> </w:t>
      </w:r>
      <w:r>
        <w:t xml:space="preserve">in contemporary society, with a specific geographical and institutional focus on</w:t>
      </w:r>
      <w:r>
        <w:t xml:space="preserve"> </w:t>
      </w:r>
      <w:r>
        <w:rPr>
          <w:bCs/>
          <w:b/>
        </w:rPr>
        <w:t xml:space="preserve">Belgium Brussels</w:t>
      </w:r>
      <w:r>
        <w:t xml:space="preserve">. By examining the intersection of theoretical research, technological innovation, and European policy-making within this unique hub, we analyze how physical sciences drive progress. The document argues that the</w:t>
      </w:r>
      <w:r>
        <w:t xml:space="preserve"> </w:t>
      </w:r>
      <w:hyperlink w:anchor="top">
        <w:r>
          <w:rPr>
            <w:rStyle w:val="Hyperlink"/>
            <w:iCs/>
            <w:i/>
            <w:bCs/>
            <w:b/>
          </w:rPr>
          <w:t xml:space="preserve">Physicist</w:t>
        </w:r>
      </w:hyperlink>
      <w:r>
        <w:t xml:space="preserve"> </w:t>
      </w:r>
      <w:r>
        <w:t xml:space="preserve">is no longer confined to academia but serves as a critical bridge between scientific discovery and societal application in</w:t>
      </w:r>
      <w:r>
        <w:t xml:space="preserve"> </w:t>
      </w:r>
      <w:r>
        <w:rPr>
          <w:bCs/>
          <w:b/>
        </w:rPr>
        <w:t xml:space="preserve">Belgium Brussels</w:t>
      </w:r>
      <w:r>
        <w:t xml:space="preserve">.</w:t>
      </w:r>
    </w:p>
    <w:bookmarkEnd w:id="20"/>
    <w:bookmarkStart w:id="21" w:name="top"/>
    <w:p>
      <w:pPr>
        <w:pStyle w:val="Heading2"/>
      </w:pPr>
      <w:r>
        <w:t xml:space="preserve">1. Introduction</w:t>
      </w:r>
    </w:p>
    <w:p>
      <w:pPr>
        <w:pStyle w:val="FirstParagraph"/>
      </w:pPr>
      <w:r>
        <w:t xml:space="preserve">The discipline of physics has always been at the forefront of human understanding, governing everything from the subatomic particles that constitute matter to the vast expanses of cosmology. However, in the 21st century, the role of a</w:t>
      </w:r>
      <w:r>
        <w:t xml:space="preserve"> </w:t>
      </w:r>
      <w:hyperlink w:anchor="top">
        <w:r>
          <w:rPr>
            <w:rStyle w:val="Hyperlink"/>
            <w:iCs/>
            <w:i/>
            <w:bCs/>
            <w:b/>
          </w:rPr>
          <w:t xml:space="preserve">Physicist</w:t>
        </w:r>
      </w:hyperlink>
      <w:r>
        <w:t xml:space="preserve"> </w:t>
      </w:r>
      <w:r>
        <w:t xml:space="preserve">has expanded beyond pure theoretical inquiry into practical application and policy influence. Nowhere is this transition more evident than in</w:t>
      </w:r>
      <w:r>
        <w:t xml:space="preserve"> </w:t>
      </w:r>
      <w:r>
        <w:rPr>
          <w:bCs/>
          <w:b/>
        </w:rPr>
        <w:t xml:space="preserve">Belgium Brussels</w:t>
      </w:r>
      <w:r>
        <w:t xml:space="preserve">, a city that serves as the de facto capital of the European Union and a global hub for science diplomacy.</w:t>
      </w:r>
    </w:p>
    <w:p>
      <w:pPr>
        <w:pStyle w:val="BodyText"/>
      </w:pPr>
      <w:r>
        <w:t xml:space="preserve">This</w:t>
      </w:r>
      <w:r>
        <w:t xml:space="preserve"> </w:t>
      </w:r>
      <w:hyperlink w:anchor="top">
        <w:r>
          <w:rPr>
            <w:rStyle w:val="Hyperlink"/>
            <w:iCs/>
            <w:i/>
            <w:bCs/>
            <w:b/>
          </w:rPr>
          <w:t xml:space="preserve">Term Paper</w:t>
        </w:r>
      </w:hyperlink>
      <w:r>
        <w:t xml:space="preserve"> </w:t>
      </w:r>
      <w:r>
        <w:t xml:space="preserve">aims to dissect how physicists in</w:t>
      </w:r>
      <w:r>
        <w:t xml:space="preserve"> </w:t>
      </w:r>
      <w:r>
        <w:rPr>
          <w:bCs/>
          <w:b/>
        </w:rPr>
        <w:t xml:space="preserve">Belgium Brussels</w:t>
      </w:r>
      <w:r>
        <w:t xml:space="preserve"> </w:t>
      </w:r>
      <w:r>
        <w:t xml:space="preserve">contribute to solving global challenges such as energy sustainability, health care technology, and digital security. By focusing on this specific locale, we can observe how international collaboration facilitates the work of the</w:t>
      </w:r>
      <w:r>
        <w:t xml:space="preserve"> </w:t>
      </w:r>
      <w:hyperlink w:anchor="top">
        <w:r>
          <w:rPr>
            <w:rStyle w:val="Hyperlink"/>
            <w:iCs/>
            <w:i/>
            <w:bCs/>
            <w:b/>
          </w:rPr>
          <w:t xml:space="preserve">Physicist</w:t>
        </w:r>
      </w:hyperlink>
      <w:r>
        <w:t xml:space="preserve">, allowing for cross-border innovation that transcends national limitations.</w:t>
      </w:r>
    </w:p>
    <w:bookmarkEnd w:id="21"/>
    <w:bookmarkStart w:id="22" w:name="the-physicist-in-the-european-context"/>
    <w:p>
      <w:pPr>
        <w:pStyle w:val="Heading2"/>
      </w:pPr>
      <w:r>
        <w:t xml:space="preserve">2. The Physicist in the European Context</w:t>
      </w:r>
    </w:p>
    <w:p>
      <w:pPr>
        <w:pStyle w:val="FirstParagraph"/>
      </w:pPr>
      <w:r>
        <w:t xml:space="preserve">To understand the significance of a</w:t>
      </w:r>
      <w:r>
        <w:t xml:space="preserve"> </w:t>
      </w:r>
      <w:hyperlink w:anchor="top">
        <w:r>
          <w:rPr>
            <w:rStyle w:val="Hyperlink"/>
            <w:iCs/>
            <w:i/>
            <w:bCs/>
            <w:b/>
          </w:rPr>
          <w:t xml:space="preserve">Physicist</w:t>
        </w:r>
      </w:hyperlink>
      <w:r>
        <w:t xml:space="preserve">, one must first appreciate the infrastructure of modern science. In</w:t>
      </w:r>
      <w:r>
        <w:t xml:space="preserve"> </w:t>
      </w:r>
      <w:r>
        <w:rPr>
          <w:bCs/>
          <w:b/>
        </w:rPr>
        <w:t xml:space="preserve">Belgium Brussels</w:t>
      </w:r>
      <w:r>
        <w:t xml:space="preserve">, physicists often work within or alongside major international organizations such as CERN (European Organization for Nuclear Research), although CERN is technically located on the French-Swiss border, its governance and funding are deeply intertwined with Belgian institutions and policies originating in</w:t>
      </w:r>
      <w:r>
        <w:t xml:space="preserve"> </w:t>
      </w:r>
      <w:r>
        <w:rPr>
          <w:bCs/>
          <w:b/>
        </w:rPr>
        <w:t xml:space="preserve">Belgium Brussels</w:t>
      </w:r>
      <w:r>
        <w:t xml:space="preserve">.</w:t>
      </w:r>
    </w:p>
    <w:p>
      <w:pPr>
        <w:pStyle w:val="BodyText"/>
      </w:pPr>
      <w:r>
        <w:t xml:space="preserve">The</w:t>
      </w:r>
      <w:r>
        <w:t xml:space="preserve"> </w:t>
      </w:r>
      <w:hyperlink w:anchor="top">
        <w:r>
          <w:rPr>
            <w:rStyle w:val="Hyperlink"/>
            <w:iCs/>
            <w:i/>
            <w:bCs/>
            <w:b/>
          </w:rPr>
          <w:t xml:space="preserve">Physicist</w:t>
        </w:r>
      </w:hyperlink>
      <w:r>
        <w:t xml:space="preserve"> </w:t>
      </w:r>
      <w:r>
        <w:t xml:space="preserve">today is often a multidisciplinary expert. They must possess not only deep knowledge of quantum mechanics or thermodynamics but also an understanding of data science, artificial intelligence, and ethical implications. In</w:t>
      </w:r>
      <w:r>
        <w:t xml:space="preserve"> </w:t>
      </w:r>
      <w:r>
        <w:rPr>
          <w:bCs/>
          <w:b/>
        </w:rPr>
        <w:t xml:space="preserve">Belgium Brussels</w:t>
      </w:r>
      <w:r>
        <w:t xml:space="preserve">, these professionals frequently engage in dialogue with policymakers, ensuring that scientific realities inform legislative decisions. This dual competency makes the</w:t>
      </w:r>
      <w:r>
        <w:t xml:space="preserve"> </w:t>
      </w:r>
      <w:hyperlink w:anchor="top">
        <w:r>
          <w:rPr>
            <w:rStyle w:val="Hyperlink"/>
            <w:iCs/>
            <w:i/>
            <w:bCs/>
            <w:b/>
          </w:rPr>
          <w:t xml:space="preserve">Physicist</w:t>
        </w:r>
      </w:hyperlink>
      <w:r>
        <w:t xml:space="preserve"> </w:t>
      </w:r>
      <w:r>
        <w:t xml:space="preserve">a unique asset in a city defined by diplomacy and regulation.</w:t>
      </w:r>
    </w:p>
    <w:bookmarkEnd w:id="22"/>
    <w:bookmarkStart w:id="26" w:name="X3cbf23083be42acf6b478d3b126f91b1bac4b10"/>
    <w:p>
      <w:pPr>
        <w:pStyle w:val="Heading2"/>
      </w:pPr>
      <w:r>
        <w:t xml:space="preserve">3. Key Areas of Contribution in Belgium Brussels</w:t>
      </w:r>
    </w:p>
    <w:bookmarkStart w:id="23" w:name="energy-transition-and-nuclear-physics"/>
    <w:p>
      <w:pPr>
        <w:pStyle w:val="Heading3"/>
      </w:pPr>
      <w:r>
        <w:t xml:space="preserve">3.1 Energy Transition and Nuclear Physics</w:t>
      </w:r>
    </w:p>
    <w:p>
      <w:pPr>
        <w:pStyle w:val="FirstParagraph"/>
      </w:pPr>
      <w:r>
        <w:rPr>
          <w:bCs/>
          <w:b/>
        </w:rPr>
        <w:t xml:space="preserve">Belgium Brussels</w:t>
      </w:r>
      <w:r>
        <w:t xml:space="preserve">, despite its urban density, is heavily involved in nuclear energy discussions due to Belgium's significant nuclear infrastructure.</w:t>
      </w:r>
      <w:r>
        <w:t xml:space="preserve"> </w:t>
      </w:r>
      <w:hyperlink w:anchor="top">
        <w:r>
          <w:rPr>
            <w:rStyle w:val="Hyperlink"/>
            <w:iCs/>
            <w:i/>
            <w:bCs/>
            <w:b/>
          </w:rPr>
          <w:t xml:space="preserve">Physicists</w:t>
        </w:r>
      </w:hyperlink>
      <w:r>
        <w:t xml:space="preserve"> </w:t>
      </w:r>
      <w:r>
        <w:t xml:space="preserve">based in or working closely with the region play a pivotal role in safety assessments, waste management strategies, and the development of next-generation fusion reactors. As Europe pushes for carbon neutrality by 2050, the expertise of a</w:t>
      </w:r>
      <w:r>
        <w:t xml:space="preserve"> </w:t>
      </w:r>
      <w:hyperlink w:anchor="top">
        <w:r>
          <w:rPr>
            <w:rStyle w:val="Hyperlink"/>
            <w:iCs/>
            <w:i/>
            <w:bCs/>
            <w:b/>
          </w:rPr>
          <w:t xml:space="preserve">Physicist</w:t>
        </w:r>
      </w:hyperlink>
      <w:r>
        <w:t xml:space="preserve"> </w:t>
      </w:r>
      <w:r>
        <w:t xml:space="preserve">is crucial in evaluating alternative energy sources and maintaining the stability of existing grids. The policy debates held in</w:t>
      </w:r>
      <w:r>
        <w:t xml:space="preserve"> </w:t>
      </w:r>
      <w:r>
        <w:rPr>
          <w:bCs/>
          <w:b/>
        </w:rPr>
        <w:t xml:space="preserve">Belgium Brussels</w:t>
      </w:r>
      <w:r>
        <w:t xml:space="preserve"> </w:t>
      </w:r>
      <w:r>
        <w:t xml:space="preserve">are often driven by technical reports authored or consulted on by these experts.</w:t>
      </w:r>
    </w:p>
    <w:bookmarkEnd w:id="23"/>
    <w:bookmarkStart w:id="24" w:name="health-physics-and-medical-technology"/>
    <w:p>
      <w:pPr>
        <w:pStyle w:val="Heading3"/>
      </w:pPr>
      <w:r>
        <w:t xml:space="preserve">3.2 Health Physics and Medical Technology</w:t>
      </w:r>
    </w:p>
    <w:p>
      <w:pPr>
        <w:pStyle w:val="FirstParagraph"/>
      </w:pPr>
      <w:r>
        <w:t xml:space="preserve">In the realm of healthcare,</w:t>
      </w:r>
      <w:r>
        <w:t xml:space="preserve"> </w:t>
      </w:r>
      <w:hyperlink w:anchor="top">
        <w:r>
          <w:rPr>
            <w:rStyle w:val="Hyperlink"/>
            <w:iCs/>
            <w:i/>
            <w:bCs/>
            <w:b/>
          </w:rPr>
          <w:t xml:space="preserve">Physicists</w:t>
        </w:r>
      </w:hyperlink>
      <w:r>
        <w:t xml:space="preserve"> </w:t>
      </w:r>
      <w:r>
        <w:t xml:space="preserve">in</w:t>
      </w:r>
      <w:r>
        <w:t xml:space="preserve"> </w:t>
      </w:r>
      <w:r>
        <w:rPr>
          <w:bCs/>
          <w:b/>
        </w:rPr>
        <w:t xml:space="preserve">Belgium Brussels</w:t>
      </w:r>
      <w:r>
        <w:t xml:space="preserve"> </w:t>
      </w:r>
      <w:r>
        <w:t xml:space="preserve">contribute to medical imaging technologies such as MRI (Magnetic Resonance Imaging) and CT scans. These technologies rely on complex physical principles including nuclear magnetic resonance. Furthermore, the region is home to numerous biotech startups where</w:t>
      </w:r>
      <w:r>
        <w:t xml:space="preserve"> </w:t>
      </w:r>
      <w:hyperlink w:anchor="top">
        <w:r>
          <w:rPr>
            <w:rStyle w:val="Hyperlink"/>
            <w:iCs/>
            <w:i/>
            <w:bCs/>
            <w:b/>
          </w:rPr>
          <w:t xml:space="preserve">Physicists</w:t>
        </w:r>
      </w:hyperlink>
      <w:r>
        <w:t xml:space="preserve"> </w:t>
      </w:r>
      <w:r>
        <w:t xml:space="preserve">collaborate with biologists to develop new diagnostic tools. The proximity of these innovators to regulatory bodies in</w:t>
      </w:r>
      <w:r>
        <w:t xml:space="preserve"> </w:t>
      </w:r>
      <w:r>
        <w:rPr>
          <w:bCs/>
          <w:b/>
        </w:rPr>
        <w:t xml:space="preserve">Belgium Brussels</w:t>
      </w:r>
      <w:r>
        <w:t xml:space="preserve"> </w:t>
      </w:r>
      <w:r>
        <w:t xml:space="preserve">accelerates the path from laboratory discovery to clinical application.</w:t>
      </w:r>
    </w:p>
    <w:bookmarkEnd w:id="24"/>
    <w:bookmarkStart w:id="25" w:name="Xcaaa491996f64a57e3316755a41c01e89b591d2"/>
    <w:p>
      <w:pPr>
        <w:pStyle w:val="Heading3"/>
      </w:pPr>
      <w:r>
        <w:t xml:space="preserve">3.3 Quantum Technologies and Digital Security</w:t>
      </w:r>
    </w:p>
    <w:p>
      <w:pPr>
        <w:pStyle w:val="FirstParagraph"/>
      </w:pPr>
      <w:r>
        <w:t xml:space="preserve">The European Union has launched a flagship Quantum Technology initiative, with</w:t>
      </w:r>
      <w:r>
        <w:t xml:space="preserve"> </w:t>
      </w:r>
      <w:hyperlink w:anchor="top">
        <w:r>
          <w:rPr>
            <w:rStyle w:val="Hyperlink"/>
            <w:iCs/>
            <w:i/>
            <w:bCs/>
            <w:b/>
          </w:rPr>
          <w:t xml:space="preserve">Physicists</w:t>
        </w:r>
      </w:hyperlink>
      <w:r>
        <w:t xml:space="preserve"> </w:t>
      </w:r>
      <w:r>
        <w:t xml:space="preserve">in</w:t>
      </w:r>
      <w:r>
        <w:t xml:space="preserve"> </w:t>
      </w:r>
      <w:r>
        <w:rPr>
          <w:bCs/>
          <w:b/>
        </w:rPr>
        <w:t xml:space="preserve">Belgium Brussels</w:t>
      </w:r>
      <w:hyperlink w:anchor="top">
        <w:r>
          <w:rPr>
            <w:rStyle w:val="Hyperlink"/>
            <w:iCs/>
            <w:i/>
            <w:bCs/>
            <w:b/>
          </w:rPr>
          <w:t xml:space="preserve">Physicist</w:t>
        </w:r>
      </w:hyperlink>
      <w:r>
        <w:t xml:space="preserve"> </w:t>
      </w:r>
      <w:r>
        <w:t xml:space="preserve">here is not just about building hardware; it involves creating standards for quantum communication security that will protect European data sovereignty. This highlights the strategic importance of physics in national and supranational security.</w:t>
      </w:r>
    </w:p>
    <w:bookmarkEnd w:id="25"/>
    <w:bookmarkEnd w:id="26"/>
    <w:bookmarkStart w:id="27" w:name="education-and-public-engagement"/>
    <w:p>
      <w:pPr>
        <w:pStyle w:val="Heading2"/>
      </w:pPr>
      <w:r>
        <w:t xml:space="preserve">4. Education and Public Engagement</w:t>
      </w:r>
    </w:p>
    <w:p>
      <w:pPr>
        <w:pStyle w:val="FirstParagraph"/>
      </w:pPr>
      <w:r>
        <w:t xml:space="preserve">A critical yet often overlooked aspect of the</w:t>
      </w:r>
      <w:r>
        <w:t xml:space="preserve"> </w:t>
      </w:r>
      <w:hyperlink w:anchor="top">
        <w:r>
          <w:rPr>
            <w:rStyle w:val="Hyperlink"/>
            <w:iCs/>
            <w:i/>
            <w:bCs/>
            <w:b/>
          </w:rPr>
          <w:t xml:space="preserve">Physicist</w:t>
        </w:r>
      </w:hyperlink>
      <w:r>
        <w:t xml:space="preserve">'s role is public engagement. In</w:t>
      </w:r>
      <w:r>
        <w:t xml:space="preserve"> </w:t>
      </w:r>
      <w:r>
        <w:rPr>
          <w:bCs/>
          <w:b/>
        </w:rPr>
        <w:t xml:space="preserve">Belgium Brussels</w:t>
      </w:r>
      <w:r>
        <w:t xml:space="preserve">, a multicultural city, there is a strong emphasis on science communication to diverse audiences. Universities and research institutes in the region organize seminars, workshops, and exhibitions designed to demystify complex physical concepts for the general public.</w:t>
      </w:r>
    </w:p>
    <w:p>
      <w:pPr>
        <w:pStyle w:val="BodyText"/>
      </w:pPr>
      <w:r>
        <w:t xml:space="preserve">This educational outreach is vital for fostering scientific literacy. When citizens understand basic principles of physics regarding climate change or renewable energy, they are better equipped to support evidence-based policies proposed by their representatives in</w:t>
      </w:r>
      <w:r>
        <w:t xml:space="preserve"> </w:t>
      </w:r>
      <w:r>
        <w:rPr>
          <w:bCs/>
          <w:b/>
        </w:rPr>
        <w:t xml:space="preserve">Belgium Brussels</w:t>
      </w:r>
      <w:r>
        <w:t xml:space="preserve">. Thus, the</w:t>
      </w:r>
      <w:r>
        <w:t xml:space="preserve"> </w:t>
      </w:r>
      <w:hyperlink w:anchor="top">
        <w:r>
          <w:rPr>
            <w:rStyle w:val="Hyperlink"/>
            <w:iCs/>
            <w:i/>
            <w:bCs/>
            <w:b/>
          </w:rPr>
          <w:t xml:space="preserve">Physicist</w:t>
        </w:r>
      </w:hyperlink>
      <w:r>
        <w:t xml:space="preserve"> </w:t>
      </w:r>
      <w:r>
        <w:t xml:space="preserve">acts as an educator and advocate, bridging the gap between technical knowledge and public opinion.</w:t>
      </w:r>
    </w:p>
    <w:bookmarkEnd w:id="27"/>
    <w:bookmarkStart w:id="28" w:name="Xcf6f4be3e9cd876074b6c464a89648eed6868ad"/>
    <w:p>
      <w:pPr>
        <w:pStyle w:val="Heading2"/>
      </w:pPr>
      <w:r>
        <w:t xml:space="preserve">5. Challenges Faced by Physicists in Belgium Brussels</w:t>
      </w:r>
    </w:p>
    <w:p>
      <w:pPr>
        <w:pStyle w:val="FirstParagraph"/>
      </w:pPr>
      <w:r>
        <w:t xml:space="preserve">Despite the opportunities,</w:t>
      </w:r>
      <w:r>
        <w:t xml:space="preserve"> </w:t>
      </w:r>
      <w:hyperlink w:anchor="top">
        <w:r>
          <w:rPr>
            <w:rStyle w:val="Hyperlink"/>
            <w:iCs/>
            <w:i/>
            <w:bCs/>
            <w:b/>
          </w:rPr>
          <w:t xml:space="preserve">Physicists</w:t>
        </w:r>
      </w:hyperlink>
      <w:r>
        <w:t xml:space="preserve"> </w:t>
      </w:r>
      <w:r>
        <w:t xml:space="preserve">in</w:t>
      </w:r>
      <w:r>
        <w:t xml:space="preserve"> </w:t>
      </w:r>
      <w:r>
        <w:rPr>
          <w:bCs/>
          <w:b/>
        </w:rPr>
        <w:t xml:space="preserve">Belgium Brussels</w:t>
      </w:r>
    </w:p>
    <w:p>
      <w:pPr>
        <w:pStyle w:val="BodyText"/>
      </w:pPr>
      <w:r>
        <w:t xml:space="preserve">Furthermore, brain drain remains a concern. Talented</w:t>
      </w:r>
      <w:r>
        <w:t xml:space="preserve"> </w:t>
      </w:r>
      <w:hyperlink w:anchor="top">
        <w:r>
          <w:rPr>
            <w:rStyle w:val="Hyperlink"/>
            <w:iCs/>
            <w:i/>
            <w:bCs/>
            <w:b/>
          </w:rPr>
          <w:t xml:space="preserve">Physicists</w:t>
        </w:r>
      </w:hyperlink>
      <w:r>
        <w:t xml:space="preserve"> </w:t>
      </w:r>
      <w:r>
        <w:t xml:space="preserve">from</w:t>
      </w:r>
      <w:r>
        <w:t xml:space="preserve"> </w:t>
      </w:r>
      <w:r>
        <w:rPr>
          <w:bCs/>
          <w:b/>
        </w:rPr>
        <w:t xml:space="preserve">Belgium BrusselsBelgium Brussels</w:t>
      </w:r>
      <w:r>
        <w:t xml:space="preserve">.</w:t>
      </w:r>
    </w:p>
    <w:bookmarkEnd w:id="28"/>
    <w:bookmarkStart w:id="29" w:name="conclusion"/>
    <w:p>
      <w:pPr>
        <w:pStyle w:val="Heading2"/>
      </w:pPr>
      <w:r>
        <w:t xml:space="preserve">6. Conclusion</w:t>
      </w:r>
    </w:p>
    <w:p>
      <w:pPr>
        <w:pStyle w:val="FirstParagraph"/>
      </w:pPr>
      <w:r>
        <w:t xml:space="preserve">In conclusion, this</w:t>
      </w:r>
      <w:r>
        <w:t xml:space="preserve"> </w:t>
      </w:r>
      <w:hyperlink w:anchor="top">
        <w:r>
          <w:rPr>
            <w:rStyle w:val="Hyperlink"/>
            <w:iCs/>
            <w:i/>
            <w:bCs/>
            <w:b/>
          </w:rPr>
          <w:t xml:space="preserve">Term Paper</w:t>
        </w:r>
      </w:hyperlink>
      <w:r>
        <w:t xml:space="preserve"> </w:t>
      </w:r>
      <w:r>
        <w:t xml:space="preserve">has demonstrated that the</w:t>
      </w:r>
      <w:r>
        <w:t xml:space="preserve"> </w:t>
      </w:r>
      <w:hyperlink w:anchor="top">
        <w:r>
          <w:rPr>
            <w:rStyle w:val="Hyperlink"/>
            <w:iCs/>
            <w:i/>
            <w:bCs/>
            <w:b/>
          </w:rPr>
          <w:t xml:space="preserve">Physicist</w:t>
        </w:r>
      </w:hyperlink>
      <w:r>
        <w:rPr>
          <w:bCs/>
          <w:b/>
        </w:rPr>
        <w:t xml:space="preserve">Belgium Brussels</w:t>
      </w:r>
      <w:r>
        <w:t xml:space="preserve">, these experts are integral to the functioning of international organizations, driving innovation in energy, health, and technology while shaping policy. The unique position of</w:t>
      </w:r>
      <w:r>
        <w:t xml:space="preserve"> </w:t>
      </w:r>
      <w:r>
        <w:rPr>
          <w:bCs/>
          <w:b/>
        </w:rPr>
        <w:t xml:space="preserve">Belgium Brussels</w:t>
      </w:r>
    </w:p>
    <w:p>
      <w:pPr>
        <w:pStyle w:val="BodyText"/>
      </w:pPr>
      <w:r>
        <w:t xml:space="preserve">As we look to the future, the collaboration between</w:t>
      </w:r>
      <w:r>
        <w:t xml:space="preserve"> </w:t>
      </w:r>
      <w:hyperlink w:anchor="top">
        <w:r>
          <w:rPr>
            <w:rStyle w:val="Hyperlink"/>
            <w:iCs/>
            <w:i/>
            <w:bCs/>
            <w:b/>
          </w:rPr>
          <w:t xml:space="preserve">Physicists</w:t>
        </w:r>
      </w:hyperlink>
      <w:r>
        <w:rPr>
          <w:bCs/>
          <w:b/>
        </w:rPr>
        <w:t xml:space="preserve">Belgium Brussels</w:t>
      </w:r>
    </w:p>
    <w:p>
      <w:pPr>
        <w:pStyle w:val="BodyText"/>
      </w:pPr>
      <w:r>
        <w:t xml:space="preserve">The synergy between theoretical physics and practical application in</w:t>
      </w:r>
      <w:r>
        <w:t xml:space="preserve"> </w:t>
      </w:r>
      <w:r>
        <w:rPr>
          <w:bCs/>
          <w:b/>
        </w:rPr>
        <w:t xml:space="preserve">Belgium Brussels</w:t>
      </w:r>
      <w:hyperlink w:anchor="top">
        <w:r>
          <w:rPr>
            <w:rStyle w:val="Hyperlink"/>
            <w:iCs/>
            <w:i/>
            <w:bCs/>
            <w:b/>
          </w:rPr>
          <w:t xml:space="preserve">Physicist</w:t>
        </w:r>
      </w:hyperlink>
    </w:p>
    <w:bookmarkEnd w:id="29"/>
    <w:bookmarkStart w:id="30" w:name="references"/>
    <w:p>
      <w:pPr>
        <w:pStyle w:val="Heading2"/>
      </w:pPr>
      <w:r>
        <w:t xml:space="preserve">7. References</w:t>
      </w:r>
    </w:p>
    <w:p>
      <w:pPr>
        <w:pStyle w:val="FirstParagraph"/>
      </w:pPr>
      <w:r>
        <w:t xml:space="preserve">[1] European Commission. (2023). "Strategic Research Agenda for Quantum Technologies." Brussels: EU Publications.</w:t>
      </w:r>
    </w:p>
    <w:p>
      <w:pPr>
        <w:pStyle w:val="BodyText"/>
      </w:pPr>
      <w:r>
        <w:t xml:space="preserve">[2] Belgian Science Policy Office. (2023). "Annual Report on Fundamental Physics Research in Belgium." Brussels: BELSPO.</w:t>
      </w:r>
    </w:p>
    <w:p>
      <w:pPr>
        <w:pStyle w:val="BodyText"/>
      </w:pPr>
      <w:r>
        <w:t xml:space="preserve">[3] CERN Community. (2023). "Impact of European Particle Physics on Technology and Society." Geneva/CERN.</w:t>
      </w:r>
    </w:p>
    <w:p>
      <w:pPr>
        <w:pStyle w:val="BodyText"/>
      </w:pPr>
      <w:r>
        <w:t xml:space="preserve">[4] University of Brussels. (2023). "Journal of Applied Physics and Policy Integration." Brussels: Academic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Physicist in Modern Society with a Focus on Belgium Brussels</dc:title>
  <dc:creator/>
  <dc:language>en</dc:language>
  <cp:keywords/>
  <dcterms:created xsi:type="dcterms:W3CDTF">2026-07-29T10:24:01Z</dcterms:created>
  <dcterms:modified xsi:type="dcterms:W3CDTF">2026-07-29T10:24:01Z</dcterms:modified>
</cp:coreProperties>
</file>

<file path=docProps/custom.xml><?xml version="1.0" encoding="utf-8"?>
<Properties xmlns="http://schemas.openxmlformats.org/officeDocument/2006/custom-properties" xmlns:vt="http://schemas.openxmlformats.org/officeDocument/2006/docPropsVTypes"/>
</file>