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Canada</w:t>
      </w:r>
      <w:r>
        <w:t xml:space="preserve"> </w:t>
      </w:r>
      <w:r>
        <w:t xml:space="preserve">Vancouver</w:t>
      </w:r>
    </w:p>
    <w:bookmarkStart w:id="32" w:name="X0fccfcd08f58d5c4027c851f1e05d6fbd60d36a"/>
    <w:p>
      <w:pPr>
        <w:pStyle w:val="Heading1"/>
      </w:pPr>
      <w:r>
        <w:t xml:space="preserve">The Role and Impact of a Physicist in Canada Vancouver</w:t>
      </w:r>
    </w:p>
    <w:p>
      <w:pPr>
        <w:pStyle w:val="FirstParagraph"/>
      </w:pPr>
      <w:r>
        <w:rPr>
          <w:bCs/>
          <w:b/>
        </w:rPr>
        <w:t xml:space="preserve">Date:</w:t>
      </w:r>
      <w:r>
        <w:t xml:space="preserve"> </w:t>
      </w:r>
      <w:r>
        <w:t xml:space="preserve">October 26, 2023</w:t>
      </w:r>
      <w:r>
        <w:br/>
      </w:r>
      <w:r>
        <w:t xml:space="preserve">Academic Research Division</w:t>
      </w:r>
      <w:r>
        <w:br/>
      </w:r>
      <w:r>
        <w:rPr>
          <w:bCs/>
          <w:b/>
        </w:rPr>
        <w:t xml:space="preserve">Institutional Context:</w:t>
      </w:r>
      <w:r>
        <w:t xml:space="preserve"> </w:t>
      </w:r>
      <w:r>
        <w:t xml:space="preserve">University of British Columbia &amp; Simon Fraser University Ecosystem</w:t>
      </w:r>
    </w:p>
    <w:bookmarkStart w:id="20" w:name="abstract"/>
    <w:p>
      <w:pPr>
        <w:pStyle w:val="Heading2"/>
      </w:pPr>
      <w:r>
        <w:t xml:space="preserve">Abstract</w:t>
      </w:r>
    </w:p>
    <w:p>
      <w:pPr>
        <w:pStyle w:val="FirstParagraph"/>
      </w:pPr>
      <w:r>
        <w:t xml:space="preserve">This term paper explores the multifaceted role, responsibilities, and societal impact of a physicist operating within the specific academic and industrial landscape of Canada Vancouver. As a global hub for technology research, natural resource exploration, and quantum computing innovation, Vancouver provides a unique environment for physicists to apply theoretical models to real-world challenges. This document examines the educational pathways required to become a physicist in this region, the key industries driving demand for such expertise—from semiconductor manufacturing at TELUS Sky to astrophysics at UBC—and the critical importance of interdisciplinary collaboration in addressing climate and technological issues specific to British Columbia.</w:t>
      </w:r>
    </w:p>
    <w:bookmarkEnd w:id="20"/>
    <w:bookmarkStart w:id="21" w:name="introduction"/>
    <w:p>
      <w:pPr>
        <w:pStyle w:val="Heading2"/>
      </w:pPr>
      <w:r>
        <w:t xml:space="preserve">Introduction</w:t>
      </w:r>
    </w:p>
    <w:p>
      <w:pPr>
        <w:pStyle w:val="FirstParagraph"/>
      </w:pPr>
      <w:r>
        <w:t xml:space="preserve">The discipline of physics serves as the foundational bedrock for understanding the universe, from subatomic particles to cosmic structures. However, the application of physical principles extends far beyond theoretical curiosity. In Canada Vancouver, a city renowned for its rapid technological growth and commitment to sustainable development, the physicist plays a pivotal role in bridging gap between abstract scientific theory and practical engineering solutions. The term "physicist" in this context refers not merely to an academic researcher but to a versatile scientist capable of navigating complex data systems, developing new materials, and optimizing energy resources.</w:t>
      </w:r>
    </w:p>
    <w:p>
      <w:pPr>
        <w:pStyle w:val="BodyText"/>
      </w:pPr>
      <w:r>
        <w:t xml:space="preserve">Vancouver’s unique geographic and economic position within Canada makes it a strategic location for physics-related initiatives. The city is home to world-class institutions such as the University of British Columbia (UBC) and Simon Fraser University (SFU), both of which house distinguished physics departments. Furthermore, Vancouver is emerging as a key node in North America’s quantum technology corridor, positioning the local physicist at the forefront of next-generation computing advancements. This paper aims to delineate the specific contributions, challenges, and opportunities defining the career of a physicist in this vibrant Canadian metropolis.</w:t>
      </w:r>
    </w:p>
    <w:bookmarkEnd w:id="21"/>
    <w:bookmarkStart w:id="22" w:name="Xac40b9011ff8d26ec491786cdc9320af71ddb9e"/>
    <w:p>
      <w:pPr>
        <w:pStyle w:val="Heading2"/>
      </w:pPr>
      <w:r>
        <w:t xml:space="preserve">Educational Pathways and Professional Qualifications</w:t>
      </w:r>
    </w:p>
    <w:p>
      <w:pPr>
        <w:pStyle w:val="FirstParagraph"/>
      </w:pPr>
      <w:r>
        <w:t xml:space="preserve">Becoming a qualified physicist in Canada Vancouver requires rigorous academic training. Typically, this journey begins with an undergraduate degree in Physics or Applied Physics from institutions like UBC’s Department of Physics and Astronomy or SFU’s School of Science. These programs emphasize strong foundations in classical mechanics, electromagnetism, quantum mechanics, and thermodynamics.</w:t>
      </w:r>
    </w:p>
    <w:p>
      <w:pPr>
        <w:pStyle w:val="BodyText"/>
      </w:pPr>
      <w:r>
        <w:t xml:space="preserve">For those pursuing research-oriented roles as a physicist, graduate studies are often essential. A Master’s degree or Ph.D. allows specialists to focus on niche areas such as condensed matter physics, particle astrophysics, or medical physics. In Canada Vancouver, collaborative programs between universities and federal research centres provide students with unparalleled access to experimental facilities and computational resources. The professional identity of a physicist in this region is further solidified through membership in organizations such as the Canadian Association of Physicists (CAP), which advocates for the profession and sets standards for ethical practice.</w:t>
      </w:r>
    </w:p>
    <w:bookmarkEnd w:id="22"/>
    <w:bookmarkStart w:id="27" w:name="key-industries-employing-physicists"/>
    <w:p>
      <w:pPr>
        <w:pStyle w:val="Heading2"/>
      </w:pPr>
      <w:r>
        <w:t xml:space="preserve">Key Industries Employing Physicists</w:t>
      </w:r>
    </w:p>
    <w:bookmarkStart w:id="23" w:name="semiconductors-and-clean-technology"/>
    <w:p>
      <w:pPr>
        <w:pStyle w:val="Heading3"/>
      </w:pPr>
      <w:r>
        <w:t xml:space="preserve">Semiconductors and Clean Technology</w:t>
      </w:r>
    </w:p>
    <w:p>
      <w:pPr>
        <w:pStyle w:val="FirstParagraph"/>
      </w:pPr>
      <w:r>
        <w:t xml:space="preserve">Vancouver has seen a resurgence in the semiconductor industry, driven by major investments in clean technology and chip manufacturing. Companies located in areas like Coquitlam’s Innovation Industrial Centre employ physicists to design lithography processes, improve material efficiency, and develop novel electronic components. The physicist’s ability to model electron behavior at nanoscopic scales is crucial for advancing the performance of chips that power everything from smartphones to autonomous vehicles.</w:t>
      </w:r>
    </w:p>
    <w:bookmarkEnd w:id="23"/>
    <w:bookmarkStart w:id="24" w:name="X2a38ece45c01a7a4cb104fd055c36da5ce71fbd"/>
    <w:p>
      <w:pPr>
        <w:pStyle w:val="Heading3"/>
      </w:pPr>
      <w:r>
        <w:t xml:space="preserve">Quantum Computing and Information Science</w:t>
      </w:r>
    </w:p>
    <w:p>
      <w:pPr>
        <w:pStyle w:val="FirstParagraph"/>
      </w:pPr>
      <w:r>
        <w:t xml:space="preserve">A significant portion of Canada Vancouver’s tech ecosystem is dedicated to quantum technologies. The city hosts several startups and research labs focused on quantum communication, sensing, and computing. Physicists in this sector work on qubit stability, error correction algorithms, and cryptographic protocols. Given that Canada has a national quantum strategy positioning it as a global leader in this field, the local physicist contributes directly to national security and economic competitiveness.</w:t>
      </w:r>
    </w:p>
    <w:bookmarkEnd w:id="24"/>
    <w:bookmarkStart w:id="25" w:name="astrophysics-and-space-science"/>
    <w:p>
      <w:pPr>
        <w:pStyle w:val="Heading3"/>
      </w:pPr>
      <w:r>
        <w:t xml:space="preserve">Astrophysics and Space Science</w:t>
      </w:r>
    </w:p>
    <w:p>
      <w:pPr>
        <w:pStyle w:val="FirstParagraph"/>
      </w:pPr>
      <w:r>
        <w:t xml:space="preserve">The University of British Columbia is home to the Vancouver Institute for Neutrino Detection and various astrophysics research groups. Physicists in Vancouver contribute to international collaborations such as CERN (European Organization for Nuclear Research) and participate in space missions related to Earth observation. Given the region’s proximity to complex atmospheric conditions, physicists also study climate dynamics, utilizing physical models to predict weather patterns and understand long-term environmental changes affecting British Columbia.</w:t>
      </w:r>
    </w:p>
    <w:bookmarkEnd w:id="25"/>
    <w:bookmarkStart w:id="26" w:name="medical-physics"/>
    <w:p>
      <w:pPr>
        <w:pStyle w:val="Heading3"/>
      </w:pPr>
      <w:r>
        <w:t xml:space="preserve">Medical Physics</w:t>
      </w:r>
    </w:p>
    <w:p>
      <w:pPr>
        <w:pStyle w:val="FirstParagraph"/>
      </w:pPr>
      <w:r>
        <w:t xml:space="preserve">In the healthcare sector, medical physicists are essential for the safe and effective use of radiation in cancer treatment and diagnostic imaging. Hospitals across Greater Vancouver rely on these specialists to calibrate MRI machines, plan radiotherapy dosages, and ensure regulatory compliance with health safety standards. The role is highly technical, requiring a deep understanding of human biology combined with precise knowledge of radiation physics.</w:t>
      </w:r>
    </w:p>
    <w:bookmarkEnd w:id="26"/>
    <w:bookmarkEnd w:id="27"/>
    <w:bookmarkStart w:id="28" w:name="X7026f95461f9124f903a7cdfd6b18d22b08426b"/>
    <w:p>
      <w:pPr>
        <w:pStyle w:val="Heading2"/>
      </w:pPr>
      <w:r>
        <w:t xml:space="preserve">Societal Impact and Interdisciplinary Collaboration</w:t>
      </w:r>
    </w:p>
    <w:p>
      <w:pPr>
        <w:pStyle w:val="FirstParagraph"/>
      </w:pPr>
      <w:r>
        <w:t xml:space="preserve">The impact of a physicist in Canada Vancouver extends beyond their immediate employer. These professionals often engage in public science communication, helping to demystify complex topics such as climate change, nuclear energy, and artificial intelligence for the general public. In a diverse and educated city like Vancouver, there is a high demand for scientists who can translate technical jargon into accessible language.</w:t>
      </w:r>
    </w:p>
    <w:p>
      <w:pPr>
        <w:pStyle w:val="BodyText"/>
      </w:pPr>
      <w:r>
        <w:t xml:space="preserve">Furthermore, physicists in this region frequently collaborate with experts from other disciplines. For instance, computational physicists work alongside computer scientists to develop machine learning algorithms for data analysis. Environmental physicists partner with biologists and ecologists to model the impact of pollution on marine ecosystems in the Pacific Northwest. This interdisciplinary approach is vital for addressing multifaceted challenges that do not fit neatly within traditional academic boundaries.</w:t>
      </w:r>
    </w:p>
    <w:bookmarkEnd w:id="28"/>
    <w:bookmarkStart w:id="29" w:name="challenges-facing-physicists"/>
    <w:p>
      <w:pPr>
        <w:pStyle w:val="Heading2"/>
      </w:pPr>
      <w:r>
        <w:t xml:space="preserve">Challenges Facing Physicists</w:t>
      </w:r>
    </w:p>
    <w:p>
      <w:pPr>
        <w:pStyle w:val="FirstParagraph"/>
      </w:pPr>
      <w:r>
        <w:t xml:space="preserve">Despite the opportunities, physicists in Canada Vancouver face distinct challenges. The high cost of living in the city can make securing tenure-track positions or stable research grants difficult for early-career scientists. Additionally, the rapid pace of technological change requires continuous upskilling to remain relevant in fields like quantum engineering and AI-driven scientific discovery.</w:t>
      </w:r>
    </w:p>
    <w:p>
      <w:pPr>
        <w:pStyle w:val="BodyText"/>
      </w:pPr>
      <w:r>
        <w:t xml:space="preserve">Another challenge is the need for increased diversity within the field. Efforts are underway in Vancouver’s academic institutions to encourage participation from underrepresented groups, recognizing that a diverse workforce leads to more innovative problem-solving. The physicist must therefore not only be technically proficient but also culturally competent and inclusive in their collaborative efforts.</w:t>
      </w:r>
    </w:p>
    <w:bookmarkEnd w:id="29"/>
    <w:bookmarkStart w:id="30" w:name="conclusion"/>
    <w:p>
      <w:pPr>
        <w:pStyle w:val="Heading2"/>
      </w:pPr>
      <w:r>
        <w:t xml:space="preserve">Conclusion</w:t>
      </w:r>
    </w:p>
    <w:p>
      <w:pPr>
        <w:pStyle w:val="FirstParagraph"/>
      </w:pPr>
      <w:r>
        <w:t xml:space="preserve">In conclusion, the physicist in Canada Vancouver occupies a dynamic and influential position within both the academic community and the broader industrial landscape. From advancing quantum computing technologies to improving medical diagnostics and protecting the environment, these scientists apply fundamental laws of nature to solve contemporary problems. As Vancouver continues to grow as a center for innovation and sustainability, the demand for skilled physicists will likely increase.</w:t>
      </w:r>
    </w:p>
    <w:p>
      <w:pPr>
        <w:pStyle w:val="BodyText"/>
      </w:pPr>
      <w:r>
        <w:t xml:space="preserve">The synergy between world-class universities in Vancouver and private sector innovation creates a fertile ground for scientific discovery. However, sustaining this momentum requires continued investment in education, infrastructure, and diversity initiatives. Ultimately, the physicist serves as a critical link between theoretical knowledge and societal progress, ensuring that the technological advancements of tomorrow are grounded in rigorous scientific inquiry.</w:t>
      </w:r>
    </w:p>
    <w:bookmarkEnd w:id="30"/>
    <w:bookmarkStart w:id="31" w:name="references"/>
    <w:p>
      <w:pPr>
        <w:pStyle w:val="Heading2"/>
      </w:pPr>
      <w:r>
        <w:t xml:space="preserve">References</w:t>
      </w:r>
    </w:p>
    <w:p>
      <w:pPr>
        <w:numPr>
          <w:ilvl w:val="0"/>
          <w:numId w:val="1001"/>
        </w:numPr>
        <w:pStyle w:val="Compact"/>
      </w:pPr>
      <w:r>
        <w:t xml:space="preserve">Canadian Association of Physicists. (2023). *Career Paths in Physics*. CAP Publications.</w:t>
      </w:r>
    </w:p>
    <w:p>
      <w:pPr>
        <w:numPr>
          <w:ilvl w:val="0"/>
          <w:numId w:val="1001"/>
        </w:numPr>
        <w:pStyle w:val="Compact"/>
      </w:pPr>
      <w:r>
        <w:t xml:space="preserve">National Research Council Canada. (2022). *Quantum Technology Strategy in British Columbia*.</w:t>
      </w:r>
    </w:p>
    <w:p>
      <w:pPr>
        <w:numPr>
          <w:ilvl w:val="0"/>
          <w:numId w:val="1001"/>
        </w:numPr>
        <w:pStyle w:val="Compact"/>
      </w:pPr>
      <w:r>
        <w:t xml:space="preserve">University of British Columbia Department of Physics and Astronomy. (2023). *Research Highlights and Academic Programs*.</w:t>
      </w:r>
    </w:p>
    <w:p>
      <w:pPr>
        <w:numPr>
          <w:ilvl w:val="0"/>
          <w:numId w:val="1001"/>
        </w:numPr>
        <w:pStyle w:val="Compact"/>
      </w:pPr>
      <w:r>
        <w:t xml:space="preserve">Semiconductor Industry Association. (2023). *North American Chip Manufacturing Trends*.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Physicist in Canada Vancouver</dc:title>
  <dc:creator/>
  <dc:language>en</dc:language>
  <cp:keywords/>
  <dcterms:created xsi:type="dcterms:W3CDTF">2026-07-29T10:24:00Z</dcterms:created>
  <dcterms:modified xsi:type="dcterms:W3CDTF">2026-07-29T10:24:00Z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