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Paris</w:t>
      </w:r>
    </w:p>
    <w:p>
      <w:pPr>
        <w:pStyle w:val="FirstParagraph"/>
      </w:pPr>
      <w:r>
        <w:t xml:space="preserve">```html</w:t>
      </w:r>
    </w:p>
    <w:bookmarkStart w:id="28" w:name="X337833af7e99618ecafdebbd76614212c8bce7e"/>
    <w:p>
      <w:pPr>
        <w:pStyle w:val="Heading2"/>
      </w:pPr>
      <w:r>
        <w:t xml:space="preserve">The Physicist in the Context of France Paris</w:t>
      </w:r>
    </w:p>
    <w:p>
      <w:pPr>
        <w:pStyle w:val="FirstParagraph"/>
      </w:pPr>
      <w:r>
        <w:br/>
      </w:r>
      <w:r>
        <w:br/>
      </w:r>
    </w:p>
    <w:p>
      <w:pPr>
        <w:pStyle w:val="BodyText"/>
      </w:pPr>
      <w:r>
        <w:t xml:space="preserve">In the grand tapestry of scientific history, few cities have played as pivotal a role as Paris, France. A beacon for thinkers and scholars since the Enlightenment era, Paris has long been synonymous with intellectual curiosity and innovation. At its core lies a rich tradition in physics—a field that explores the fundamental nature of reality—and it is here that we find ourselves examining the significance of 'The Physicist' within this dynamic historical and geographical context.</w:t>
      </w:r>
    </w:p>
    <w:bookmarkStart w:id="20" w:name="a-brief-history-of-physics-in-paris"/>
    <w:p>
      <w:pPr>
        <w:pStyle w:val="Heading3"/>
      </w:pPr>
      <w:r>
        <w:t xml:space="preserve">A Brief History of Physics in Paris</w:t>
      </w:r>
    </w:p>
    <w:p>
      <w:pPr>
        <w:pStyle w:val="FirstParagraph"/>
      </w:pPr>
      <w:r>
        <w:br/>
      </w:r>
    </w:p>
    <w:p>
      <w:pPr>
        <w:pStyle w:val="BodyText"/>
      </w:pPr>
      <w:r>
        <w:t xml:space="preserve">The roots of modern physics are deeply entrenched in France, with Paris serving as its epicenter. From Antoine Lavoisier’s groundbreaking work in chemistry and thermodynamics during the late 18th century to Marie Curie’s pioneering research on radioactivity at the Sorbonne University earlier this year, French physicists have consistently pushed boundaries. These figures not only advanced our understanding but also inspired future generations through their relentless pursuit of knowledge.</w:t>
      </w:r>
    </w:p>
    <w:p>
      <w:pPr>
        <w:pStyle w:val="BodyText"/>
      </w:pPr>
      <w:r>
        <w:t xml:space="preserve">Moreover, institutions like the Collège de France and École Polytechnique emerged as hubs for intellectual exchange in Paris, attracting luminaries such as Henri Poincaré and Albert Einstein himself. During his visits to Paris in the early 20th century, Einstein engaged with local physicists who were actively shaping new theories about relativity and quantum mechanics. It was no coincidence that so much scientific progress occurred under the watchful eyes of Parisian landmarks—the Eiffel Tower standing tall amidst laboratories filled with curiosity-driven minds.</w:t>
      </w:r>
    </w:p>
    <w:bookmarkEnd w:id="20"/>
    <w:bookmarkStart w:id="21" w:name="the-role-of-the-physicist-today"/>
    <w:p>
      <w:pPr>
        <w:pStyle w:val="Heading3"/>
      </w:pPr>
      <w:r>
        <w:t xml:space="preserve">The Role of the Physicist Today</w:t>
      </w:r>
    </w:p>
    <w:p>
      <w:pPr>
        <w:pStyle w:val="FirstParagraph"/>
      </w:pPr>
      <w:r>
        <w:br/>
      </w:r>
    </w:p>
    <w:p>
      <w:pPr>
        <w:pStyle w:val="BodyText"/>
      </w:pPr>
      <w:r>
        <w:t xml:space="preserve">To understand what it means to be a "physicist" today requires us to consider both historical precedents and contemporary challenges. Modern physicists in Paris continue this legacy by tackling some of humanity’s most pressing questions: How does dark matter shape the universe? What lies beyond the Standard Model of particle physics? And how can advancements in quantum computing transform technology as we know it?</w:t>
      </w:r>
    </w:p>
    <w:p>
      <w:pPr>
        <w:pStyle w:val="BodyText"/>
      </w:pPr>
      <w:r>
        <w:t xml:space="preserve">In recent years, organizations such as CERN (located just outside Geneva but heavily collaboratively linked with French institutions) have further cemented France's position at the forefront of experimental high-energy physics. Meanwhile, theoretical breakthroughs continue to emerge from Parisian universities where interdisciplinary approaches bridge gaps between pure science and applied engineering.</w:t>
      </w:r>
    </w:p>
    <w:bookmarkEnd w:id="21"/>
    <w:bookmarkStart w:id="22" w:name="Xa08f41cea9a40f62aecc287a901427ca9c1c1e6"/>
    <w:p>
      <w:pPr>
        <w:pStyle w:val="Heading3"/>
      </w:pPr>
      <w:r>
        <w:t xml:space="preserve">Challenges Facing Contemporary Physicists</w:t>
      </w:r>
    </w:p>
    <w:p>
      <w:pPr>
        <w:pStyle w:val="FirstParagraph"/>
      </w:pPr>
      <w:r>
        <w:br/>
      </w:r>
    </w:p>
    <w:p>
      <w:pPr>
        <w:pStyle w:val="BodyText"/>
      </w:pPr>
      <w:r>
        <w:t xml:space="preserve">Despite these achievements, modern-day physicists face numerous hurdles that threaten their ability to thrive. One significant challenge is funding—both national support for basic research projects within France Paris and international collaborations often struggle against competing priorities driven by short-term political interests or economic constraints.</w:t>
      </w:r>
    </w:p>
    <w:p>
      <w:pPr>
        <w:pStyle w:val="BodyText"/>
      </w:pPr>
      <w:r>
        <w:t xml:space="preserve">Additionally, there remains an urgent need for diversity among those entering the field of physics historically underrepresented groups including women and minorities have faced systemic barriers preventing them from contributing fully to advancements made possible thanks largely due efforts led predominantly white male scientists past decades.</w:t>
      </w:r>
    </w:p>
    <w:bookmarkEnd w:id="22"/>
    <w:bookmarkStart w:id="23" w:name="the-future-of-physics-in-france-paris"/>
    <w:p>
      <w:pPr>
        <w:pStyle w:val="Heading3"/>
      </w:pPr>
      <w:r>
        <w:t xml:space="preserve">The Future of Physics in France Paris</w:t>
      </w:r>
    </w:p>
    <w:p>
      <w:pPr>
        <w:pStyle w:val="FirstParagraph"/>
      </w:pPr>
      <w:r>
        <w:br/>
      </w:r>
    </w:p>
    <w:p>
      <w:pPr>
        <w:pStyle w:val="BodyText"/>
      </w:pPr>
      <w:r>
        <w:t xml:space="preserve">Looking ahead, however, there is reason for optimism. Initiatives aimed at fostering inclusivity within STEM disciplines promise more diverse perspectives enriching problem-solving processes across all levels of academia industry alike.Similarly advancements digital tools artificial intelligence hold potential revolutionize way experiments conducted data analyzed potentially accelerating discovery timelines while simultaneously lowering barriers access cutting-edge research equipment previously limited only largest well-funded institutions.</w:t>
      </w:r>
    </w:p>
    <w:bookmarkEnd w:id="23"/>
    <w:bookmarkStart w:id="24" w:name="conclusion"/>
    <w:p>
      <w:pPr>
        <w:pStyle w:val="Heading3"/>
      </w:pPr>
      <w:r>
        <w:t xml:space="preserve">Conclusion</w:t>
      </w:r>
    </w:p>
    <w:p>
      <w:pPr>
        <w:pStyle w:val="FirstParagraph"/>
      </w:pPr>
      <w:r>
        <w:br/>
      </w:r>
    </w:p>
    <w:p>
      <w:pPr>
        <w:pStyle w:val="BodyText"/>
      </w:pPr>
      <w:r>
        <w:t xml:space="preserve">In conclusion, being a physicist in France Paris means carrying forward centuries-old traditions while embracing contemporary innovations shaping tomorrow’s world. Whether working alone or collaborating globally through partnerships facilitated by proximity capital city itself serves powerful reminder importance international cooperation tackling complex problems facing mankind today.Furthermore importance cannot overstated nurturing next generation thinkers capable continuing tradition excellence set predecessors ensuring legacy lives well into foreseeable future.</w:t>
      </w:r>
    </w:p>
    <w:bookmarkEnd w:id="24"/>
    <w:bookmarkStart w:id="25" w:name="references"/>
    <w:p>
      <w:pPr>
        <w:pStyle w:val="Heading3"/>
      </w:pPr>
      <w:r>
        <w:t xml:space="preserve">References</w:t>
      </w:r>
    </w:p>
    <w:p>
      <w:pPr>
        <w:pStyle w:val="FirstParagraph"/>
      </w:pPr>
      <w:r>
        <w:br/>
      </w:r>
    </w:p>
    <w:p>
      <w:pPr>
        <w:numPr>
          <w:ilvl w:val="0"/>
          <w:numId w:val="1001"/>
        </w:numPr>
        <w:pStyle w:val="Compact"/>
      </w:pPr>
      <w:r>
        <w:t xml:space="preserve">Bachelard, Gaston. _The Formation of the Scientific Mind_. Manchester University Press, 1968.</w:t>
      </w:r>
    </w:p>
    <w:p>
      <w:pPr>
        <w:numPr>
          <w:ilvl w:val="0"/>
          <w:numId w:val="1001"/>
        </w:numPr>
        <w:pStyle w:val="Compact"/>
      </w:pPr>
      <w:r>
        <w:t xml:space="preserve">Currie, Mary. _Radioactivity and the Discovery of Elements_. Cambridge University Press, 2004.</w:t>
      </w:r>
    </w:p>
    <w:bookmarkEnd w:id="25"/>
    <w:bookmarkStart w:id="26" w:name="about-this-term-paper"/>
    <w:p>
      <w:pPr>
        <w:pStyle w:val="Heading3"/>
      </w:pPr>
      <w:r>
        <w:t xml:space="preserve">About This Term Paper</w:t>
      </w:r>
    </w:p>
    <w:p>
      <w:pPr>
        <w:pStyle w:val="FirstParagraph"/>
      </w:pPr>
      <w:r>
        <w:br/>
      </w:r>
    </w:p>
    <w:p>
      <w:pPr>
        <w:pStyle w:val="BodyText"/>
      </w:pPr>
      <w:r>
        <w:t xml:space="preserve">This document serves as part of larger project exploring intersections between historical developments within scientific disciplines specifically focused on roles played by individuals known collectively referred “physicists” alongside geographic location identified strongly associated progress made field physics namely France Paris.</w:t>
      </w:r>
    </w:p>
    <w:bookmarkEnd w:id="26"/>
    <w:bookmarkStart w:id="27" w:name="disclaimer"/>
    <w:p>
      <w:pPr>
        <w:pStyle w:val="Heading3"/>
      </w:pPr>
      <w:r>
        <w:t xml:space="preserve">Disclaimer</w:t>
      </w:r>
    </w:p>
    <w:p>
      <w:pPr>
        <w:pStyle w:val="FirstParagraph"/>
      </w:pPr>
      <w:r>
        <w:br/>
      </w:r>
    </w:p>
    <w:p>
      <w:pPr>
        <w:pStyle w:val="BodyText"/>
      </w:pPr>
      <w:r>
        <w:t xml:space="preserve">All content presented herein intended purely educational purposes; any claims made based upon cited sources reflect opinions held respective authors rather than definitive statements regarding truths surrounding topics discussed throughout text provided above.</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Physicist in the Context of France Paris</dc:title>
  <dc:creator/>
  <dc:language>en</dc:language>
  <cp:keywords/>
  <dcterms:created xsi:type="dcterms:W3CDTF">2026-07-29T13:14:56Z</dcterms:created>
  <dcterms:modified xsi:type="dcterms:W3CDTF">2026-07-29T13:14:56Z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