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Germany</w:t>
      </w:r>
      <w:r>
        <w:t xml:space="preserve"> </w:t>
      </w:r>
      <w:r>
        <w:t xml:space="preserve">Munich</w:t>
      </w:r>
    </w:p>
    <w:bookmarkStart w:id="26" w:name="Xb68e16959fac8c3d9dba3cd3b5ca6edacd9eb97"/>
    <w:p>
      <w:pPr>
        <w:pStyle w:val="Heading1"/>
      </w:pPr>
      <w:r>
        <w:t xml:space="preserve">The Role and Impact of a Physicist in the Scientific Landscape of Germany Munich</w:t>
      </w:r>
    </w:p>
    <w:p>
      <w:pPr>
        <w:pStyle w:val="FirstParagraph"/>
      </w:pPr>
      <w:r>
        <w:t xml:space="preserve">A Term Paper submitted in partial fulfillment of the requirements for academic distinction.</w:t>
      </w:r>
      <w:r>
        <w:br/>
      </w:r>
      <w:r>
        <w:br/>
      </w:r>
      <w:r>
        <w:t xml:space="preserve">Subject: Advanced Physics and Regional Economic Development</w:t>
      </w:r>
      <w:r>
        <w:br/>
      </w:r>
      <w:r>
        <w:t xml:space="preserve">Location: Munich, Bavaria, Germany</w:t>
      </w:r>
      <w:r>
        <w:br/>
      </w:r>
      <w:r>
        <w:t xml:space="preserve">Date: October 2023</w:t>
      </w:r>
      <w:r>
        <w:br/>
      </w:r>
    </w:p>
    <w:bookmarkStart w:id="20" w:name="i.-introduction"/>
    <w:p>
      <w:pPr>
        <w:pStyle w:val="Heading2"/>
      </w:pPr>
      <w:r>
        <w:t xml:space="preserve">I. Introduction</w:t>
      </w:r>
    </w:p>
    <w:p>
      <w:pPr>
        <w:pStyle w:val="FirstParagraph"/>
      </w:pPr>
      <w:r>
        <w:t xml:space="preserve">The city of Munich (München), the capital of Bavaria in southern Germany, stands as a beacon of scientific innovation and technological prowess in Europe. While often celebrated for its cultural heritage, automotive industry, and economic stability, Munich is equally renowned for its robust academic infrastructure. At the heart of this intellectual ecosystem lies a critical profession: the physicist. This term paper aims to explore the multifaceted role of a</w:t>
      </w:r>
      <w:r>
        <w:t xml:space="preserve"> </w:t>
      </w:r>
      <w:r>
        <w:rPr>
          <w:bCs/>
          <w:b/>
        </w:rPr>
        <w:t xml:space="preserve">physicist</w:t>
      </w:r>
      <w:r>
        <w:t xml:space="preserve"> </w:t>
      </w:r>
      <w:r>
        <w:t xml:space="preserve">within the specific context of</w:t>
      </w:r>
      <w:r>
        <w:t xml:space="preserve"> </w:t>
      </w:r>
      <w:r>
        <w:rPr>
          <w:bCs/>
          <w:b/>
        </w:rPr>
        <w:t xml:space="preserve">Germany Munich</w:t>
      </w:r>
      <w:r>
        <w:t xml:space="preserve">. It will examine how these scientific professionals contribute to both fundamental research and industrial application, thereby shaping the future of one of Europe’s most dynamic urban centers. The integration of academic rigor found in German universities with the practical demands of local industry creates a unique environment where theoretical physics meets real-world engineering challenges.</w:t>
      </w:r>
    </w:p>
    <w:bookmarkEnd w:id="20"/>
    <w:bookmarkStart w:id="21" w:name="ii.-the-academic-foundations-lmu-and-tum"/>
    <w:p>
      <w:pPr>
        <w:pStyle w:val="Heading2"/>
      </w:pPr>
      <w:r>
        <w:t xml:space="preserve">II. The Academic Foundations: LMU and TUM</w:t>
      </w:r>
    </w:p>
    <w:p>
      <w:pPr>
        <w:pStyle w:val="FirstParagraph"/>
      </w:pPr>
      <w:r>
        <w:t xml:space="preserve">To understand the position of a physicist in Munich, one must first analyze the institutional framework that supports them. Munich is home to two of Germany’s most prestigious universities: the Ludwig Maximilian University (LMU) and the Technical University of Munich (TUM). Both institutions house world-class physics departments that attract talent from across</w:t>
      </w:r>
      <w:r>
        <w:t xml:space="preserve"> </w:t>
      </w:r>
      <w:r>
        <w:rPr>
          <w:bCs/>
          <w:b/>
        </w:rPr>
        <w:t xml:space="preserve">Germany</w:t>
      </w:r>
      <w:r>
        <w:t xml:space="preserve"> </w:t>
      </w:r>
      <w:r>
        <w:t xml:space="preserve">and beyond. A physicist working in this region is typically embedded within these rigorous academic structures, where the tradition of "Lehrfreiheit" and "Lernfreiheit" (freedom to teach and learn) fosters an environment conducive to groundbreaking discovery.</w:t>
      </w:r>
    </w:p>
    <w:p>
      <w:pPr>
        <w:pStyle w:val="BodyText"/>
      </w:pPr>
      <w:r>
        <w:t xml:space="preserve">The work of a</w:t>
      </w:r>
      <w:r>
        <w:t xml:space="preserve"> </w:t>
      </w:r>
      <w:r>
        <w:rPr>
          <w:bCs/>
          <w:b/>
        </w:rPr>
        <w:t xml:space="preserve">physicist</w:t>
      </w:r>
      <w:r>
        <w:t xml:space="preserve"> </w:t>
      </w:r>
      <w:r>
        <w:t xml:space="preserve">in Munich is deeply rooted in the German academic tradition, which emphasizes deep theoretical understanding alongside experimental precision. In LMU’s Physics Department, research spans from astrophysics and nuclear physics to condensed matter theory. Meanwhile, TUM focuses heavily on applied physics and engineering intersections. This duality is crucial for</w:t>
      </w:r>
      <w:r>
        <w:t xml:space="preserve"> </w:t>
      </w:r>
      <w:r>
        <w:rPr>
          <w:bCs/>
          <w:b/>
        </w:rPr>
        <w:t xml:space="preserve">Germany Munich</w:t>
      </w:r>
      <w:r>
        <w:t xml:space="preserve">, as it ensures that the city benefits from both pure scientific inquiry and its subsequent commercialization. The collaborative nature of these institutions means that a physicist is rarely isolated; rather, they are part of a dense network of researchers, post-doctoral fellows, and students who collectively push the boundaries of human knowledge.</w:t>
      </w:r>
    </w:p>
    <w:bookmarkEnd w:id="21"/>
    <w:bookmarkStart w:id="22" w:name="iii.-the-industry-academia-nexus"/>
    <w:p>
      <w:pPr>
        <w:pStyle w:val="Heading2"/>
      </w:pPr>
      <w:r>
        <w:t xml:space="preserve">III. The Industry-Academia Nexus</w:t>
      </w:r>
    </w:p>
    <w:p>
      <w:pPr>
        <w:pStyle w:val="FirstParagraph"/>
      </w:pPr>
      <w:r>
        <w:t xml:space="preserve">Munich is often referred to as the "Silicon Valley of Europe" due to its high concentration of technology companies and research institutes. This economic landscape provides a unique playground for physicists who wish to transition from pure academia to industry roles. Companies such as Siemens, BMW, Audi, and numerous startups in the photonics and semiconductor sectors rely heavily on the expertise of</w:t>
      </w:r>
      <w:r>
        <w:t xml:space="preserve"> </w:t>
      </w:r>
      <w:r>
        <w:rPr>
          <w:bCs/>
          <w:b/>
        </w:rPr>
        <w:t xml:space="preserve">physicists</w:t>
      </w:r>
      <w:r>
        <w:t xml:space="preserve"> </w:t>
      </w:r>
      <w:r>
        <w:t xml:space="preserve">located in</w:t>
      </w:r>
      <w:r>
        <w:t xml:space="preserve"> </w:t>
      </w:r>
      <w:r>
        <w:rPr>
          <w:bCs/>
          <w:b/>
        </w:rPr>
        <w:t xml:space="preserve">Germany Munich</w:t>
      </w:r>
      <w:r>
        <w:t xml:space="preserve">.</w:t>
      </w:r>
    </w:p>
    <w:p>
      <w:pPr>
        <w:pStyle w:val="BodyText"/>
      </w:pPr>
      <w:r>
        <w:t xml:space="preserve">In this context, the role of a physicist expands beyond classroom teaching or laboratory experiments. They become innovators who develop new materials, optimize manufacturing processes through quantum mechanical simulations, and design next-generation medical imaging devices. For instance, the development of more efficient solar cells often involves physicists working at institutes like the Helmholtz Zentrum München. Here, the theoretical models developed by physicists are tested against practical constraints imposed by industrial partners. This symbiotic relationship is a hallmark of Munich’s scientific culture. It demonstrates that in</w:t>
      </w:r>
      <w:r>
        <w:t xml:space="preserve"> </w:t>
      </w:r>
      <w:r>
        <w:rPr>
          <w:bCs/>
          <w:b/>
        </w:rPr>
        <w:t xml:space="preserve">Germany Munich</w:t>
      </w:r>
      <w:r>
        <w:t xml:space="preserve">, a physicist is not just an academic observer but an active participant in economic growth and technological advancement.</w:t>
      </w:r>
    </w:p>
    <w:bookmarkEnd w:id="22"/>
    <w:bookmarkStart w:id="23" w:name="X1fa74fac0e00031d01c5ad47156340ad027e234"/>
    <w:p>
      <w:pPr>
        <w:pStyle w:val="Heading2"/>
      </w:pPr>
      <w:r>
        <w:t xml:space="preserve">IV. Research Institutes and Collaborative Networks</w:t>
      </w:r>
    </w:p>
    <w:p>
      <w:pPr>
        <w:pStyle w:val="FirstParagraph"/>
      </w:pPr>
      <w:r>
        <w:t xml:space="preserve">Beyond the universities, Munich hosts several independent research institutes that operate under the umbrella of major German scientific organizations, such as the Max Planck Society and the Helmholtz Association. The Max Planck Institute for Quantum Optics (MPQ) in Garching, which is part of greater Munich, is a prime example of where world-leading physicists conduct research on light-matter interaction at the quantum level. Similarly, the Garching Research Campus brings together physicists from various disciplines to tackle complex problems related to energy and health.</w:t>
      </w:r>
    </w:p>
    <w:p>
      <w:pPr>
        <w:pStyle w:val="BodyText"/>
      </w:pPr>
      <w:r>
        <w:t xml:space="preserve">The presence of these institutes ensures that</w:t>
      </w:r>
      <w:r>
        <w:t xml:space="preserve"> </w:t>
      </w:r>
      <w:r>
        <w:rPr>
          <w:bCs/>
          <w:b/>
        </w:rPr>
        <w:t xml:space="preserve">Germany Munich</w:t>
      </w:r>
      <w:r>
        <w:t xml:space="preserve"> </w:t>
      </w:r>
      <w:r>
        <w:t xml:space="preserve">remains at the forefront of global physics research. A physicist employed by or associated with these bodies has access to state-of-the-art facilities, including particle accelerators, supercomputing clusters, and clean rooms for nanotechnology. This infrastructure is critical for maintaining Germany’s reputation as a scientific powerhouse in Europe. Moreover, these institutes often serve as hubs for international collaboration, allowing physicists from</w:t>
      </w:r>
      <w:r>
        <w:t xml:space="preserve"> </w:t>
      </w:r>
      <w:r>
        <w:rPr>
          <w:bCs/>
          <w:b/>
        </w:rPr>
        <w:t xml:space="preserve">Germany Munich</w:t>
      </w:r>
      <w:r>
        <w:t xml:space="preserve"> </w:t>
      </w:r>
      <w:r>
        <w:t xml:space="preserve">to engage with peers globally while attracting top-tier international talent to the region.</w:t>
      </w:r>
    </w:p>
    <w:bookmarkEnd w:id="23"/>
    <w:bookmarkStart w:id="24" w:name="v.-societal-and-educational-impact"/>
    <w:p>
      <w:pPr>
        <w:pStyle w:val="Heading2"/>
      </w:pPr>
      <w:r>
        <w:t xml:space="preserve">V. Societal and Educational Impact</w:t>
      </w:r>
    </w:p>
    <w:p>
      <w:pPr>
        <w:pStyle w:val="FirstParagraph"/>
      </w:pPr>
      <w:r>
        <w:t xml:space="preserve">The influence of a physicist in Munich extends beyond labs and factories into society at large. Through public outreach programs, lectures, and educational initiatives, physicists play a vital role in promoting scientific literacy among the general public. In</w:t>
      </w:r>
      <w:r>
        <w:t xml:space="preserve"> </w:t>
      </w:r>
      <w:r>
        <w:rPr>
          <w:bCs/>
          <w:b/>
        </w:rPr>
        <w:t xml:space="preserve">Germany Munich</w:t>
      </w:r>
      <w:r>
        <w:t xml:space="preserve">, there is a strong cultural emphasis on education (*Bildung*), and physicists contribute significantly to this by inspiring the next generation of scientists. High schools in Munich often partner with university departments to provide students with hands-on physics experiences, fostering an early interest in STEM (Science, Technology, Engineering, and Mathematics) fields.</w:t>
      </w:r>
    </w:p>
    <w:p>
      <w:pPr>
        <w:pStyle w:val="BodyText"/>
      </w:pPr>
      <w:r>
        <w:t xml:space="preserve">Furthermore, physicists are increasingly involved in policy-making discussions regarding climate change, energy sustainability, and digital transformation. Their ability to interpret complex data and model future scenarios makes them invaluable advisors to the municipal government of Munich. Whether addressing carbon neutrality goals or advising on smart city technologies, the physicist in</w:t>
      </w:r>
      <w:r>
        <w:t xml:space="preserve"> </w:t>
      </w:r>
      <w:r>
        <w:rPr>
          <w:bCs/>
          <w:b/>
        </w:rPr>
        <w:t xml:space="preserve">Germany Munich</w:t>
      </w:r>
      <w:r>
        <w:t xml:space="preserve"> </w:t>
      </w:r>
      <w:r>
        <w:t xml:space="preserve">acts as a bridge between abstract scientific principles and tangible societal benefits.</w:t>
      </w:r>
    </w:p>
    <w:bookmarkEnd w:id="24"/>
    <w:bookmarkStart w:id="25" w:name="vi.-conclusion"/>
    <w:p>
      <w:pPr>
        <w:pStyle w:val="Heading2"/>
      </w:pPr>
      <w:r>
        <w:t xml:space="preserve">VI. Conclusion</w:t>
      </w:r>
    </w:p>
    <w:p>
      <w:pPr>
        <w:pStyle w:val="FirstParagraph"/>
      </w:pPr>
      <w:r>
        <w:t xml:space="preserve">In conclusion, the role of a physicist in</w:t>
      </w:r>
      <w:r>
        <w:t xml:space="preserve"> </w:t>
      </w:r>
      <w:r>
        <w:rPr>
          <w:bCs/>
          <w:b/>
        </w:rPr>
        <w:t xml:space="preserve">Germany Munich</w:t>
      </w:r>
      <w:r>
        <w:t xml:space="preserve"> </w:t>
      </w:r>
      <w:r>
        <w:t xml:space="preserve">is multifaceted, dynamic, and essential to the region’s continued success. From the theoretical depths explored at LMU and TUM to the applied innovations driving Munich’s tech industry, physicists are integral to the city’s identity. They benefit from a supportive ecosystem of prestigious universities, leading research institutes, and a robust industrial base. Conversely, they give back by driving innovation, enhancing educational standards, and contributing to societal well-being. As</w:t>
      </w:r>
      <w:r>
        <w:t xml:space="preserve"> </w:t>
      </w:r>
      <w:r>
        <w:rPr>
          <w:bCs/>
          <w:b/>
        </w:rPr>
        <w:t xml:space="preserve">Germany Munich</w:t>
      </w:r>
      <w:r>
        <w:t xml:space="preserve"> </w:t>
      </w:r>
      <w:r>
        <w:t xml:space="preserve">continues to evolve as a global hub for science and technology, the physicist will remain at the vanguard of this progress. This term paper has demonstrated that the physicist is not merely an academic title but a pivotal agent of change in one of Europe’s most scientifically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Physicist in the Scientific Landscape of Germany Munich</dc:title>
  <dc:creator/>
  <dc:language>en</dc:language>
  <cp:keywords/>
  <dcterms:created xsi:type="dcterms:W3CDTF">2026-07-29T13:30:33Z</dcterms:created>
  <dcterms:modified xsi:type="dcterms:W3CDTF">2026-07-29T13:30:33Z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