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Iraq</w:t>
      </w:r>
      <w:r>
        <w:t xml:space="preserve"> </w:t>
      </w:r>
      <w:r>
        <w:t xml:space="preserve">Baghdad:</w:t>
      </w:r>
      <w:r>
        <w:t xml:space="preserve"> </w:t>
      </w:r>
      <w:r>
        <w:t xml:space="preserve">Bridging</w:t>
      </w:r>
      <w:r>
        <w:t xml:space="preserve"> </w:t>
      </w:r>
      <w:r>
        <w:t xml:space="preserve">Heritage</w:t>
      </w:r>
      <w:r>
        <w:t xml:space="preserve"> </w:t>
      </w:r>
      <w:r>
        <w:t xml:space="preserve">and</w:t>
      </w:r>
      <w:r>
        <w:t xml:space="preserve"> </w:t>
      </w:r>
      <w:r>
        <w:t xml:space="preserve">Modernity</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Board, Baghdad University Department of Physics</w:t>
      </w:r>
    </w:p>
    <w:p>
      <w:pPr>
        <w:pStyle w:val="BodyText"/>
      </w:pPr>
      <w:r>
        <w:t xml:space="preserve">From:[Student Name]]Department of Physics]Department of Physics]Faculty of Science, University of Baghdad</w:t>
      </w:r>
    </w:p>
    <w:bookmarkStart w:id="25" w:name="X0e632636242ee9e4fcf91e5ce62b22bdb7dbada"/>
    <w:p>
      <w:pPr>
        <w:pStyle w:val="Heading1"/>
      </w:pPr>
      <w:r>
        <w:t xml:space="preserve">The Role and Evolution of the Physicist in Iraq Baghdad: Bridging Heritage and Modernity</w:t>
      </w:r>
    </w:p>
    <w:bookmarkStart w:id="20" w:name="Xdc484e69d0b99d536b1ea626f111292ab7bae77"/>
    <w:p>
      <w:pPr>
        <w:pStyle w:val="Heading2"/>
      </w:pPr>
      <w:r>
        <w:t xml:space="preserve">I. Introduction: The Legacy of Al-Khawarizmi</w:t>
      </w:r>
    </w:p>
    <w:p>
      <w:pPr>
        <w:pStyle w:val="FirstParagraph"/>
      </w:pPr>
      <w:r>
        <w:t xml:space="preserve">The city of Baghdad, once known as the "City of Peace," stands today not only as a bustling metropolis in the heart of Iraq but also as a symbolic repository for one of history’s most significant intellectual movements: the Islamic Golden Age. To understand the contemporary role of a</w:t>
      </w:r>
      <w:r>
        <w:t xml:space="preserve"> </w:t>
      </w:r>
      <w:r>
        <w:rPr>
          <w:bCs/>
          <w:b/>
        </w:rPr>
        <w:t xml:space="preserve">Physicist</w:t>
      </w:r>
      <w:r>
        <w:t xml:space="preserve"> </w:t>
      </w:r>
      <w:r>
        <w:t xml:space="preserve">in</w:t>
      </w:r>
      <w:r>
        <w:t xml:space="preserve"> </w:t>
      </w:r>
      <w:r>
        <w:rPr>
          <w:bCs/>
          <w:b/>
        </w:rPr>
        <w:t xml:space="preserve">Iraq Baghdad</w:t>
      </w:r>
      <w:r>
        <w:t xml:space="preserve">, it is imperative to first acknowledge that modern physics did not emerge in isolation within Europe; rather, its roots are deeply embedded in the scientific inquiries of scholars who worked under the Abbasid Caliphate. The term "algorithm" derives from Al-Khawarizmi, and his work on algebra laid the groundwork for mathematical physics. Therefore, when we speak of a</w:t>
      </w:r>
      <w:r>
        <w:t xml:space="preserve"> </w:t>
      </w:r>
      <w:r>
        <w:rPr>
          <w:bCs/>
          <w:b/>
        </w:rPr>
        <w:t xml:space="preserve">Physicist</w:t>
      </w:r>
      <w:r>
        <w:t xml:space="preserve"> </w:t>
      </w:r>
      <w:r>
        <w:t xml:space="preserve">working in</w:t>
      </w:r>
      <w:r>
        <w:t xml:space="preserve"> </w:t>
      </w:r>
      <w:r>
        <w:rPr>
          <w:bCs/>
          <w:b/>
        </w:rPr>
        <w:t xml:space="preserve">Iraq Baghdad</w:t>
      </w:r>
      <w:r>
        <w:t xml:space="preserve">, we are invoking a lineage that stretches back to the House of Wisdom (Bayt al-Hikmah), where translation and empirical observation were prized above all else.</w:t>
      </w:r>
    </w:p>
    <w:p>
      <w:pPr>
        <w:pStyle w:val="BodyText"/>
      </w:pPr>
      <w:r>
        <w:t xml:space="preserve">In the present day, the identity of a physicist in this region is complex. It involves reconciling a glorious historical past with a challenging contemporary reality. The modern physicist in</w:t>
      </w:r>
      <w:r>
        <w:t xml:space="preserve"> </w:t>
      </w:r>
      <w:r>
        <w:rPr>
          <w:bCs/>
          <w:b/>
        </w:rPr>
        <w:t xml:space="preserve">Iraq Baghdad</w:t>
      </w:r>
      <w:r>
        <w:t xml:space="preserve"> </w:t>
      </w:r>
      <w:r>
        <w:t xml:space="preserve">operates within an environment that has faced decades of conflict, sanctions, and infrastructural instability. However, it also possesses an unyielding resilience and a deep cultural reverence for education and scientific inquiry. This term paper explores how the profession of physics is being redefined in this context.</w:t>
      </w:r>
    </w:p>
    <w:bookmarkEnd w:id="20"/>
    <w:bookmarkStart w:id="21" w:name="X85b6e20411b995e1be8495fbe8d64bffa5e19b4"/>
    <w:p>
      <w:pPr>
        <w:pStyle w:val="Heading2"/>
      </w:pPr>
      <w:r>
        <w:t xml:space="preserve">II. The Academic Ecosystem: Challenges in Baghdad</w:t>
      </w:r>
    </w:p>
    <w:p>
      <w:pPr>
        <w:pStyle w:val="FirstParagraph"/>
      </w:pPr>
      <w:r>
        <w:t xml:space="preserve">The academic ecosystem for a</w:t>
      </w:r>
      <w:r>
        <w:t xml:space="preserve"> </w:t>
      </w:r>
      <w:r>
        <w:rPr>
          <w:bCs/>
          <w:b/>
        </w:rPr>
        <w:t xml:space="preserve">Physicist</w:t>
      </w:r>
      <w:r>
        <w:t xml:space="preserve"> </w:t>
      </w:r>
      <w:r>
        <w:t xml:space="preserve">in</w:t>
      </w:r>
      <w:r>
        <w:t xml:space="preserve"> </w:t>
      </w:r>
      <w:r>
        <w:rPr>
          <w:bCs/>
          <w:b/>
        </w:rPr>
        <w:t xml:space="preserve">Iraq Baghdad</w:t>
      </w:r>
      <w:r>
        <w:t xml:space="preserve"> </w:t>
      </w:r>
      <w:r>
        <w:t xml:space="preserve">is characterized by significant structural challenges. Universities such as the University of Baghdad, Al-Mustansiriya University, and Al-Nahrain University serve as the primary hubs for physics education and research. However, these institutions frequently grapple with issues related to funding, equipment availability, and brain drain.</w:t>
      </w:r>
    </w:p>
    <w:p>
      <w:pPr>
        <w:pStyle w:val="BodyText"/>
      </w:pPr>
      <w:r>
        <w:t xml:space="preserve">Historically, many of Iraq’s brightest minds in the field of physics have emigrated to Europe or North America due to limited opportunities for advanced research. This migration has created a vacuum in specialized fields such as quantum mechanics and particle physics. Consequently, the remaining physicists in</w:t>
      </w:r>
      <w:r>
        <w:t xml:space="preserve"> </w:t>
      </w:r>
      <w:r>
        <w:rPr>
          <w:bCs/>
          <w:b/>
        </w:rPr>
        <w:t xml:space="preserve">Iraq Baghdad</w:t>
      </w:r>
      <w:r>
        <w:t xml:space="preserve"> </w:t>
      </w:r>
      <w:r>
        <w:t xml:space="preserve">often find themselves teaching undergraduate courses with outdated laboratory equipment, lacking access to modern simulation software or high-performance computing clusters essential for contemporary physical modeling.</w:t>
      </w:r>
    </w:p>
    <w:p>
      <w:pPr>
        <w:pStyle w:val="BodyText"/>
      </w:pPr>
      <w:r>
        <w:t xml:space="preserve">Despite these hurdles, the dedication of local academics remains profound. Physics departments in Baghdad have become centers of community resilience. Professors and students alike view their pursuit of knowledge as an act of cultural preservation and national recovery. The curriculum in Baghdad continues to emphasize strong theoretical foundations, producing graduates who are often highly skilled in mathematical analysis, even if practical laboratory experience is sometimes compromised by resource constraints.</w:t>
      </w:r>
    </w:p>
    <w:bookmarkEnd w:id="21"/>
    <w:bookmarkStart w:id="22" w:name="X29eff55db97b2b33af41ab34c20348ab57796f6"/>
    <w:p>
      <w:pPr>
        <w:pStyle w:val="Heading2"/>
      </w:pPr>
      <w:r>
        <w:t xml:space="preserve">III. Emerging Fields: Renewable Energy and Nuclear Physics</w:t>
      </w:r>
    </w:p>
    <w:p>
      <w:pPr>
        <w:pStyle w:val="FirstParagraph"/>
      </w:pPr>
      <w:r>
        <w:t xml:space="preserve">In recent years, the role of the physicist in Iraq has expanded beyond pure theoretical research to include applied sciences critical for national development. Two areas stand out: renewable energy systems and nuclear physics applications.</w:t>
      </w:r>
    </w:p>
    <w:p>
      <w:pPr>
        <w:pStyle w:val="BodyText"/>
      </w:pPr>
      <w:r>
        <w:rPr>
          <w:bCs/>
          <w:b/>
        </w:rPr>
        <w:t xml:space="preserve">A. Renewable Energy Research</w:t>
      </w:r>
      <w:r>
        <w:br/>
      </w:r>
      <w:r>
        <w:t xml:space="preserve">Given Iraq’s geographic location with abundant solar irradiance, physicists in Baghdad are increasingly involved in research related to photovoltaic technologies. Local teams are working on adapting solar panel efficiency to the specific climatic conditions of Mesopotamia, including high dust accumulation and extreme temperatures. This applied physics is crucial for the nation's energy security, aiming to reduce reliance on fossil fuels and mitigate power shortages.</w:t>
      </w:r>
    </w:p>
    <w:p>
      <w:pPr>
        <w:pStyle w:val="BodyText"/>
      </w:pPr>
      <w:r>
        <w:rPr>
          <w:bCs/>
          <w:b/>
        </w:rPr>
        <w:t xml:space="preserve">B. Nuclear Physics and Medicine</w:t>
      </w:r>
      <w:r>
        <w:br/>
      </w:r>
      <w:r>
        <w:t xml:space="preserve">Iraq has a historical interest in nuclear technology, stemming from its earlier infrastructure developments. Today, physicists in Baghdad are focusing heavily on the peaceful applications of nuclear physics, particularly in medical diagnostics and treatment. Radioisotopes produced through local research initiatives are utilized in oncology departments across the country. This shift represents a pragmatic pivot for Iraqi physicists: utilizing their expertise to directly improve public health outcomes rather than pursuing purely theoretical or potentially contentious national security projects.</w:t>
      </w:r>
    </w:p>
    <w:bookmarkEnd w:id="22"/>
    <w:bookmarkStart w:id="23" w:name="X19a6ea58f47ef9b2fe5cde95503b47b6d46530a"/>
    <w:p>
      <w:pPr>
        <w:pStyle w:val="Heading2"/>
      </w:pPr>
      <w:r>
        <w:t xml:space="preserve">IV. International Collaboration and Digital Access</w:t>
      </w:r>
    </w:p>
    <w:p>
      <w:pPr>
        <w:pStyle w:val="FirstParagraph"/>
      </w:pPr>
      <w:r>
        <w:t xml:space="preserve">The isolation that once characterized scientific work in Iraq is gradually diminishing due to digital connectivity. For a physicist based in Baghdad, the internet has become a vital laboratory tool. Online repositories such as arXiv.org allow researchers to stay current with global developments in quantum computing, astrophysics, and condensed matter physics.</w:t>
      </w:r>
    </w:p>
    <w:p>
      <w:pPr>
        <w:pStyle w:val="BodyText"/>
      </w:pPr>
      <w:r>
        <w:t xml:space="preserve">Furthermore, international collaborations are becoming more frequent through virtual seminars and joint research papers. Iraqi physicists are partnering with institutions in Europe and Asia to contribute data from regional observations or to participate in theoretical modeling projects. These collaborations not only enhance the quality of research conducted in Baghdad but also help retain talent by providing Iraqi scientists with a sense of global belonging and professional recognition.</w:t>
      </w:r>
    </w:p>
    <w:bookmarkEnd w:id="23"/>
    <w:bookmarkStart w:id="24" w:name="X296b583ca10689b25cd3437b26b31d6d127341e"/>
    <w:p>
      <w:pPr>
        <w:pStyle w:val="Heading2"/>
      </w:pPr>
      <w:r>
        <w:t xml:space="preserve">V. Conclusion: The Future of Physics in Iraq Baghdad</w:t>
      </w:r>
    </w:p>
    <w:p>
      <w:pPr>
        <w:pStyle w:val="FirstParagraph"/>
      </w:pPr>
      <w:r>
        <w:t xml:space="preserve">In conclusion, the figure of the physicist in Iraq Baghdad is one of adaptation and enduring legacy. From the ancient halls where Al-Khawarizmi first codified algebra to modern university labs struggling for electricity yet striving for innovation, the spirit of inquiry remains intact. While challenges regarding infrastructure and funding persist, the determination of physicists in this region to contribute to both local societal needs and global scientific discourse is undeniable.</w:t>
      </w:r>
    </w:p>
    <w:p>
      <w:pPr>
        <w:pStyle w:val="BodyText"/>
      </w:pPr>
      <w:r>
        <w:t xml:space="preserve">The future of physics in Baghdad lies in bridging the gap between historical prestige and modern technological capability. By focusing on applied research such as renewable energy and nuclear medicine, while simultaneously leveraging digital tools for international collaboration, physicists in Iraq can rebuild their nation’s scientific infrastructure. They serve not only as educators but as symbols of hope and stability, proving that the intellectual heritage of Baghdad continues to illuminate the path forward for physics globally.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Physicist in Iraq Baghdad: Bridging Heritage and Modernity</dc:title>
  <dc:creator/>
  <dc:language>en</dc:language>
  <cp:keywords/>
  <dcterms:created xsi:type="dcterms:W3CDTF">2026-07-29T07:43:11Z</dcterms:created>
  <dcterms:modified xsi:type="dcterms:W3CDTF">2026-07-29T07:43:11Z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