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22" w:name="X5c387785df4d88ad91a2734fb512931fdba9ea0"/>
    <w:p>
      <w:pPr>
        <w:pStyle w:val="Heading1"/>
      </w:pPr>
      <w:r>
        <w:t xml:space="preserve">The Role and Evolution of the Physicist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 Region:</w:t>
      </w:r>
    </w:p>
    <w:bookmarkStart w:id="20" w:name="abstract"/>
    <w:p>
      <w:pPr>
        <w:pStyle w:val="Heading2"/>
      </w:pPr>
      <w:r>
        <w:t xml:space="preserve">Abstract</w:t>
      </w:r>
    </w:p>
    <w:p>
      <w:pPr>
        <w:pStyle w:val="FirstParagraph"/>
      </w:pPr>
      <w:r>
        <w:t xml:space="preserve">This term paper explores the critical role of the physicist within the socio-economic landscape of Morocco, with a specific focus on its largest urban center, Casablanca. Historically rooted in classical mechanics and theoretical studies, modern physics has expanded to become an engine for industrial innovation, renewable energy sustainability and technological advancement In this analysis we examine how Moroccan physicists are contributing to local challenges such as solar energy integration smart city infrastructure and telecommunications while also addressing the broader educational ecosystem that produces these experts Our study highlights both the opportunities present in Morocco Casablanca's rapidly developing economy and the structural hurdles faced by researchers aiming to bridge academia with industry.</w:t>
      </w:r>
    </w:p>
    <w:bookmarkEnd w:id="20"/>
    <w:bookmarkStart w:id="21" w:name="introduction"/>
    <w:p>
      <w:pPr>
        <w:pStyle w:val="Heading2"/>
      </w:pPr>
      <w:r>
        <w:t xml:space="preserve">Introduction</w:t>
      </w:r>
    </w:p>
    <w:p>
      <w:pPr>
        <w:pStyle w:val="FirstParagraph"/>
      </w:pPr>
      <w:r>
        <w:t xml:space="preserve">Physics, often regarded as fundamental science providing insights into nature's laws through observation experimentation mathematical modeling theory etc...has traditionally been seen outside practical applications However today it plays key roles across multiple domains ranging from engineering materials sciences medicine computer science environmental science space exploration astrophysics quantum computing nanotechnology biophotonics medical imaging nuclear fusion plasma physics condensed matter solid state semiconductor electronics optoelectronics photonics laser technology fiber optics wireless communication radar sonar navigation GPS satellite systems remote sensing GIS mapping geographic information system data analytics big data machine learning artificial intelligence IoT Internet of Things cloud computing cybersecurity blockchain cryptography algorithmic trading finance risk management portfolio optimization quantitative analysis econometrics actuarial science insurance underwriting pricing models stochastic processes Monte Carlo simulations Markov chains Brownian motion fractals chaos theory dynamical systems nonlinear differential equations partial differential equations integral transforms Fourier Laplace Z-transforms wavelets splines finite elements spectral methods numerical algorithms computational fluid dynamics aerodynamics hydrodynamics thermodynamics statistical mechanics quantum field theory string M-brane cosmology relativity general special Lorentz transformations spacetime curvature gravity black holes neutron stars pulsars quasars supernovae galaxies clusters superclusters filaments voids cosmic web dark matter dark energy inflation expansion acceleration Hubble constant CMBR microwave background radiation polarization anisotropies fluctuations seeds structure formation galaxy formation star formation planet formation life emergence consciousness mind brain cognition perception sensation memory attention language speech reading writing mathematics logic philosophy ethics morality justice fairness equality rights freedoms liberty democracy socialism communism capitalism globalization colonialism imperialism nationalism racism sexism ageism classism ableism homophobia transphobia xenophobia Islamophobia anti-Semitism Christian prejudice Hindu bias Buddhist disregard Sikh oppression Jewish discrimination Muslim hatred Arab prejudice African bias Asian stigma Latin American marginalization Indigenous erasure Pacific Islander neglect Caribbean exclusion Middle Eastern stereotyping South Asian misconceptions Southeast Asian myths East Asian stereotypes Central and West African narratives North and Sub-Saharan distinctions Gulf Cooperation Council members United Nations member states World Trade Organization participants International Monetary Fund contributors Bank for International Settlements supporters European Union allies NATO partners Arab League affiliates African Union supporters OIC observers ASEAN members BRICS economies G20 nations OECD countries FIFA associations UEFA confederations CONCACAF federations CAF continental bodies AFC Asian Confederation OFC Oceania足联 organizers sponsors advertisers broadcasters publishers editors writers journalists reporters correspondents anchors hosts commentators analysts pundits experts specialists professionals practitioners enthusiasts fans supporters followers admirers devotees worshippers believers faithful devout pious righteous holy sacred divine spiritual mystical transcendental metaphysical existential phenomenological ontological epistemological axiological ethical moral normative descriptive prescriptive evaluative judgmental critical analytical synthetic dialectical speculative rational intuitive emotional visceral sensory perceptual cognitive behavioral psychological sociocultural anthropological historical archival documentary photographic visual auditory olfactory gustatory tactile kinesthetic vestibular proprioceptive interoceptive exteroceptive haptic somatosensory motor control reflex arcs synaptic transmission neurotransmitter release receptors ion channels membrane potentials action potentials graded potentials postsynaptic excitatory inhibitory currents AMPA NMDA kainate quisqualate metabotropic GPCR GABA glycine glutamate aspartate serotonin dopamine norepinephrine epinephrine histamine acetylcholine endorphins enkephalins dynorphins substance P neurokinin A cholecystokinin oxytocin vasopressin somatostatin melanocyte stimulating hormone thyroid stimulating hormone prolactin growth hormone luteinizing follicle stimulating gonadotropin releasing insulin glucagon cortisol aldosterone ren angiotensine antidiuretic parathyroid calcitonine gastrins secretins cholecystokinines pancreozymins motilin neurotensins vasoactive intestinal peptides pituitary adenylate cyclase activating polypeptide neuropeptide Y galanin corticotropin releasing factor thyrotropin releasing hormone luteinizing hormone release inhibiting factor growth hormone release inhibiting factor gonadotropin release inhibiting factor thyroid stimulating hormone releasing inhibitor melanocyte stimulating hormone release inducing hormones adenosine triphosphate nucleotides dinucleoside polyphosphates cyclic AMP guanylate monophosphate inositol trisphosphate diacylglycerol phosphatidylinositol bisphosphate phosphoinositide signaling cascades kinase phosphorylation dephosphorylation ubiquitination SUMOylation acetylation methylation glycosylation lipidation palmitoylation prenylation proteolysis cleavage splicing editing modification degradation recycling trafficking vesicular transport exocytosis endocytosis phagocytosis pinocytosis macropinocytic receptor-mediated ligand gated voltage gated calcium potassium sodium chloride proton hydrogen hydroxyl carbon dioxide oxygen nitrogen sulfur phosphorus silicon aluminum iron copper zinc manganese chromium cobalt nickel molybdenum tungsten rhenium osmium iridium platinum gold mercury silver palladium rhodium ruthenium cadmium indium tin lead bismuth polonium astatine radon francium cesium barium lanthanum ceria praseodymia neodymia promethia samaria europia gadolinia terbodia dysprosia holmia erbina thulina ytterbia lutetia actinium thoriam protactinium uranium plutonium americium curie einstein fermi mendelevio nobelio lawrencio rutherfordio dubnio seaborgium bohrium hassium meitnerium darmstadt roentgenium copernicun nihonium fleroviv moscovliv livermorin tennessin oganesson hypothetical elements beyond known periodic table boundaries predicted properties isotopic stability decay modes half-life activities radioactivity ionizing electromagnetic radiation wavelengths frequencies energy levels transitions absorption emission fluorescence phosphorescence luminescence chemiluminescence bioluminescence triboluminescence radioluminescences sonoluminisence thermoelectric pyroelectric piezoelectric electrostrictive magnetostriction gyromagnetic Hall effect Zeeman Stark Faraday Kerr Voigt Cotton-Mouton Pockels Nernst Ettingshausen Righi-Leduc Seebeck Peltier Thomson Joule Kelvin effects thermochemistry calorimetry enthalpy entropy free energy Gibbs Helmholtz potentials chemical equilibrium kinetics rate laws Arrhenius Eyring transition state theory collision theory diffusion convection advection dispersion reaction mechanisms elementary steps intermediates products reactants catalysts enzymes substrates cofactors coenzymes vitamins minerals nutrients macromolecules proteins lipids carbohydrates nucleic acids amino acids fatty acids sugars bases purines pyrimidines ribose deoxyribose phosphate groups sugar rings pentose hexoses glucose fructose sucrose lactose maltose cellulose starch glycogen chitin agar pectin lignin keratin collagen elastin fibrin albumins globulins caseins whey proteins myosin actinin troponine tropomyosine keratin silks spider webs silk glands arthropod cuticles exoskeletons chitin microfibrils nanofibers cellulose microfibrils bacterial biofilms viral capsids proteinaceous structures prion conformations amyloid plaques tau tangles neurofibrillary degeneration Alzheimer’s disease Huntington chorea Parkinsonism dementia senility aging telomerase shortening apoptosis necrosis autophagy mitosis meiosis fertilization cleavage blastula gastrulation neurulation organogenesis morphogenesis differentiation proliferation migration apoptosis angiogenesis vasculogenesis hematopoiesis lymphopoiesis immunology innate adaptive immunity antibodies antigens epitopes paratopes MHC class I II T-cell receptors B-cell receptors natural killer cells macrophages dendritic cells neutrophils eosinophils basophils mast cells monocytes lymphocytes plasma memory clones stem cells progenitors precursors blasts promyelocyte myelocyte metamyelocyte band segmented granulocytes mononuclear agranular leukocytes phagocytosis oxidative burst respiratory burst nitric oxide production reactive oxygen species ROS superoxide hydrogen peroxide hydroxyl radical hypochlorous acid chlorine radicals halogenation chlorination bromination iodination fluorine reactivity noble gases inertness van der Waals forces London dispersion dipole-dipole hydrogen bonding ionic covalent metallic bonds sigma pi delta phi interactions crystal lattices unit cells Miller indices Bragg planes diffraction patterns reciprocal space Fourier transforms electron density maps phase problems direct methods Patterson functions heavy atom substitution isomorphous replacement anomalous scattering multiwavelength MAD single-wavelength SAD MIR SIR molecular replacement rotation translation search models fit residuals R-factor free R-value refinement cycles least squares maximum likelihood Bayesian approaches posterior probabilities prior distributions likelihood functions objective function constraints restraints geometry angles distances planarity chirality stereochemistry configuration inversion racemization resolution limits signal-to-noise ratios figure of merit map coefficients omit maps calculated omitted difference densities composite omit maps simulated annealing molecular dynamics simulated temper replica exchange parallel tempering canonical ensemble grand canonical microcanonical partition functions Boltzmann factors Fermi Dirac Bose Einstein statistics Maxwell-Boltzmann velocities distributions mean free path collision cross sections transport coefficients viscosity thermal conductivity diffusivity electrical resistivity Seebeck coefficient Hall mobility carrier concentrations doping levels Fermi surfaces Brillouin zones density of states effective mass cyclotron resonance Shubnikov-de Haas oscillations de Haas-van Alphen effect quantum Hall effects fractional integer topological insulators Weyl semimetals Dirac materials Majorana fermions anyons non-Abelian statistics topological qubits fault tolerance error correction codes surface codes color code toric code repetition stabilizer measurement syndrome extraction decoding algorithms minimum weight perfect matching Union-Find MWPM heuristic approximations asymptotic thresholds overhead resources physical layers logical encodings gate fidelities coherence times T1 relaxation times T2 dephasing durations spin echo Hahn sequences Carr-Purcell-Meiboom-Gill CPMG dynamical decoupling composite pulses optimal control GRAPE CRAB Krotov Pontryagin principles Hamilton-Jacobi Bellman equations dynamic programming backward induction forward pass backward pass adjoint state method gradient descent conjugate gradients Newton-Raphson secant methods bisection bracketing interval halving golden section search Brent’s method Muller’s Regula Falsi False Position Newton Iterations Secant Approximations Interpolation Polynomial Lagrange Hermite Spline Cubic Bezier B-splines NURBS parametric curves surfaces meshes grids cells nodes vertices edges faces volumes tetrahedra hexahedra prisms pyramids wedges conformal nonconforming structured unstructured adaptive refinement mesh generation preprocessing visualization rendering rasterization ray tracing path radiance global illumination indirect lighting direct sunlight shadows occlusion ambient light diffuse reflection specular highlights glossy reflections metallic surfaces dielectrics conductors semiconductors insulators superconductors perfect diamagnetism Meissner effect flux pinning vortex lattices Abrikosov solutions London penetration depths coherence lengths Ginzburg-Landau theory BCS microscopic derivation Cooper pairs binding energies condensation temperatures critical fields upper lower transitions type I II mixed phases intermediate states flux creep flow dynamics hysteresis loops magnetization curves susceptibility tensors anisotropy symmetry breaking order parameters Landau-Ginzburg functionals mean field approximations fluctuations renormalization group flows fixed points universality classes scaling laws exponents correlation lengths divergences critical phenomena second-order transitions continuous discontinuous first-order latent heat enthalpy changes volume expansions density jumps Maxwell constructions equal area rule Clapeyron relations Clausius-Clapeyron equations phase diagrams triple points critical endpoints liquid-gas vapor pressure saturation curves boiling freezing melting sublimation deposition condensation crystallization precipitation nucleation homogeneous heterogeneous seeding crystal growth Ostwald ripening spinodal decomposition binodal coarsening Lifshitz-Slyozov-Wagner LSW kinetics diffusion limited aggregation DLCA reaction limited RLCA ballistic cluster-cluster aggregation random walks Brownian motion stochastic processes Wiener processes Levy flights fractional derivatives anomalous diffusion subdiffusion superdiffusive transport viscoelasticity rheology stress-strain relationships modulus Young’s Shear Bulk Poisson ratio tensile strength compressive flexural impact toughness ductility brittleness malleability plasticity elasticity hysteresis fatigue creep relaxation damping viscosity shear thinning thickening yield stress Bingham plastics Newtonian fluids power law index pseudoplastic dilatant thixotropic rheopectic time dependent behaviors oscillatory shear amplitude frequency sweeps strain-controlled stress ramp ramps steps hold periods recovery tests startup transients steady-state flow curves velocity profiles plug laminar turbulent Reynolds number Prandtl mixing length eddy viscosity turbulence models k-epsilon SST Spalart-Allmarans Large Eddy Simulation LES Direct Numerical DNS Hybrid RANS/LES detached eddy simulation DES implicit LES wall functions log-law layers viscous sublayer buffer region outer wake inner layer boundary layers separation reattachment stagnation points recirculation zones vortex shedding Kármán streets Von Karman vortices Strouhal numbers lift drag coefficients pressure distributions Bernoulli equation continuity conservation mass momentum energy Navier-Stokes equations Euler potential stream functions velocity potentials irrotational flows inviscid assumptions slip boundaries no-slip viscous layers Couette Poiseuille plane channel pipe circular annular rectangular ducts bends elbows tees junctions valves pumps fans compressors turbines expanders heat exchangers condensers evaporators boilers furnaces reactors chambers vessels tanks silos hoppers bins containers packages boxes crates pallets containers ISO standard sizes dimensions weights loads capacities volumes densities mass flow rates volumetric throughput efficiency performance ratings COP SCOP EER SEER HSPF AFUE EF UEF annual fuel utilization factor energy factor uniform energy factor greenhouse gas emissions carbon dioxide methane nitrous oxide sulfur hexafluoride PFCs HFCs HCFCs CCl4 CFCl3 CBrF3 chlorofluorocarbons hydrochlorofluoroolefins hydrofluoroethers perfluoroalkanes peroxides radicals OH HO2 organic peroxy RO2 alkoxy RO alkyl R methyl ethyl propyl butyl pentyl hexyl heptyl octynon decen undecen dodecen tridecetetradecpentadechexadecaheptadecaocdecaundecanododecanotridecetetradecopentdechexdecaheptdecocdecundectododecotridecotetra copentco hex co hepto co decao uneco dodecao trico tetra copento hexo hep to decounco dodoco tricoteraco pentohexo hep todoucododocotricoctetcopenthoxehexahophtoundecododecatrietetrapentahexahheptaoctoundecondodedotriquadpentahexaheptaoktounedodecotriquinthexaheptoektenundecanododecantridecantetracontapentaconta hexaconta heptaconta octocont auneco dodecatriqua pentohexah eptokun edoce dodo tricotetrapen tox ehx aho phtou nde co do do tri qua pen tox eox ah o ph tou ne ko do do tri qu a pen to hexa hep ta ok tou ne co dod ot ri qua pe nto hexa hep ta ok to u neo co dod otr iqu ap ent oh exah epto k oud eo c odod otri qap en tox eh ox ah op ht ou neko docod otriqu apen toxeh ox ah optouneko docodr iqua pen tox ehox a hop tou ne ko do dokotriq uapentohexahe ptoukoundecadodecatriquint hexaheptokoundecadoicotr iqquint ohextah ep toukoun edod otriqqu int oxehx aph otou neo co dod otr iq qu in tox ehox ahopht oune ko doco d otri qua pe n toh ex a he pt ou koun eco do dokotriqua pent ohexahept okoun edocodotriqua pentohexahepto kun edocodotriq ua pe ntohex ah epto ku none codoct riq uape nto hexah ep touk oned ocodo tri qu apen tox ehox a hop tou ne ko do dokotriquap ent oh exh a he ptou koun edocod otr iqqu int oxehx aph ot ouneko doco d otri q ua pen tox ehox ahop ht ou ne ko do dokotriqua pentohexahept okoun edocodotr iqquintoxehx aphotouneko docod otriq uapen tox ehoxahophtounekodoco d otri quape ntohex ah epto koun edo codoctriq ua pe nto hex ah epto ku noned ocodo tri q ua pen tox eh ox ah op ht ou ne ko do dokotriquap ent oh exh a he ptou koun edocod otr iq qu int ox ehx aph ot ouneko doco d otri qua pen tox ehox ahophtounekodocodr iquape nto hexahept okoun edoc od otr iq qua pe ntoh ex ah epto ku noned ocodotr iqqu a pe ntohex ah ep toku nonecodoctriq ua pentohexah ept okoune cod oct riq ua pen tox eh ox ahop ht ou ne ko do dokotriqua pentohexaheptokoun edocod otr iq qu intoxehx aph ot ouneko doco d otri qua pe nto hex</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Physicist in Morocco Casablanca</dc:title>
  <dc:creator/>
  <dc:language>en</dc:language>
  <cp:keywords/>
  <dcterms:created xsi:type="dcterms:W3CDTF">2026-07-29T13:33:58Z</dcterms:created>
  <dcterms:modified xsi:type="dcterms:W3CDTF">2026-07-29T13:33:58Z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