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bookmarkStart w:id="27" w:name="Xa8de0c9d40c2ce8e61ae33125b411c9b70fdbab"/>
    <w:p>
      <w:pPr>
        <w:pStyle w:val="Heading1"/>
      </w:pPr>
      <w:r>
        <w:t xml:space="preserve">The Role and Legacy of the Physicist in the Context of Turkey, Istanbul</w:t>
      </w:r>
    </w:p>
    <w:p>
      <w:pPr>
        <w:pStyle w:val="FirstParagraph"/>
      </w:pPr>
      <w:r>
        <w:t xml:space="preserve">A Term Paper Submission</w:t>
      </w:r>
      <w:r>
        <w:br/>
      </w:r>
      <w:r>
        <w:t xml:space="preserve">Date: October 26, 2023</w:t>
      </w:r>
    </w:p>
    <w:bookmarkStart w:id="20" w:name="i.-introduction"/>
    <w:p>
      <w:pPr>
        <w:pStyle w:val="Heading2"/>
      </w:pPr>
      <w:r>
        <w:t xml:space="preserve">I. Introduction</w:t>
      </w:r>
    </w:p>
    <w:p>
      <w:pPr>
        <w:pStyle w:val="FirstParagraph"/>
      </w:pPr>
      <w:r>
        <w:t xml:space="preserve">The history of science is a tapestry woven with the threads of individual brilliance and institutional support. Among the various scientific disciplines, physics stands as a cornerstone of modern understanding, governing everything from the subatomic particles that constitute matter to the galactic structures that define our universe. This term paper explores the specific role, historical significance, and contemporary challenges faced by a physicist working within a unique geographical and cultural context: Turkey Istanbul. Istanbul is not merely a city; it is a bridge between continents, cultures, and epochs. For the modern physicist in Turkey Istanbul, this location offers both unparalleled opportunities for cross-cultural collaboration and distinct challenges related to resource allocation, academic freedom, and infrastructure.</w:t>
      </w:r>
    </w:p>
    <w:p>
      <w:pPr>
        <w:pStyle w:val="BodyText"/>
      </w:pPr>
      <w:r>
        <w:t xml:space="preserve">The objective of this document is to analyze how the identity of a physicist evolves when situated in one of the world's most historically dense urban centers. We will examine the historical precedents set by early scholars in the region, discuss the current state of higher education and research institutions in Turkey Istanbul, and evaluate how a physicist contributes to both local societal needs and global scientific discourse. By focusing on this specific locale, we aim to highlight that physics is not conducted in a vacuum but is deeply influenced by its socio-political and geographical environment.</w:t>
      </w:r>
    </w:p>
    <w:bookmarkEnd w:id="20"/>
    <w:bookmarkStart w:id="21" w:name="Xb2476ca109107d7f801c87354b37e085a9cafa7"/>
    <w:p>
      <w:pPr>
        <w:pStyle w:val="Heading2"/>
      </w:pPr>
      <w:r>
        <w:t xml:space="preserve">II. Historical Context: From the Ottomans to the Republic</w:t>
      </w:r>
    </w:p>
    <w:p>
      <w:pPr>
        <w:pStyle w:val="FirstParagraph"/>
      </w:pPr>
      <w:r>
        <w:t xml:space="preserve">To understand the present, one must look at the past. The region that comprises modern Turkey Istanbul has long been a crucible for intellectual exchange. During the late Ottoman period, although Europe was experiencing its scientific revolutions, scholars in Constantinople (as it was then known) were engaged in translating and adapting Western scientific texts. While not always at the forefront of experimental physics during this era, the establishment of schools like Robert College (later Boğaziçi University) introduced rigorous European curricula to local students.</w:t>
      </w:r>
    </w:p>
    <w:p>
      <w:pPr>
        <w:pStyle w:val="BodyText"/>
      </w:pPr>
      <w:r>
        <w:t xml:space="preserve">The transition to the Republic of Turkey brought about significant reforms aimed at secularization and modernization. The unification of education in 1924 played a pivotal role in standardizing physics education. Early physicists in this era were often tasked with a dual mission: advancing scientific knowledge and nation-building through technology. This legacy persists today, where the work of a physicist is often viewed through the lens of national development and technological sovereignty.</w:t>
      </w:r>
    </w:p>
    <w:bookmarkEnd w:id="21"/>
    <w:bookmarkStart w:id="22" w:name="X1fa935bd9d3d64d6f172e11da61b783e2fbc711"/>
    <w:p>
      <w:pPr>
        <w:pStyle w:val="Heading2"/>
      </w:pPr>
      <w:r>
        <w:t xml:space="preserve">III. The Contemporary Landscape: Education and Institutions</w:t>
      </w:r>
    </w:p>
    <w:p>
      <w:pPr>
        <w:pStyle w:val="FirstParagraph"/>
      </w:pPr>
      <w:r>
        <w:t xml:space="preserve">In contemporary Turkey Istanbul, the ecosystem for physics research is robust yet complex. The city hosts several premier institutions dedicated to scientific inquiry, most notably Boğaziçi University, Koç University, Sabancı University, and İstanbul Technical University (ITU). These institutions serve as the primary hubs where a physicist might spend their career.</w:t>
      </w:r>
    </w:p>
    <w:p>
      <w:pPr>
        <w:pStyle w:val="BodyText"/>
      </w:pPr>
      <w:r>
        <w:rPr>
          <w:bCs/>
          <w:b/>
        </w:rPr>
        <w:t xml:space="preserve">A. Academic Infrastructure</w:t>
      </w:r>
      <w:r>
        <w:br/>
      </w:r>
      <w:r>
        <w:t xml:space="preserve">Boğaziçi University, in particular, has a distinguished history in natural sciences. Its physics department is known for producing rigorous theoretical physicists who contribute to global journals. Similarly, Koç and Sabancı Universities have invested heavily in state-of-the-art laboratories, attracting international faculty and fostering an environment conducive to cutting-edge research in condensed matter physics and astrophysics.</w:t>
      </w:r>
    </w:p>
    <w:p>
      <w:pPr>
        <w:pStyle w:val="BodyText"/>
      </w:pPr>
      <w:r>
        <w:rPr>
          <w:bCs/>
          <w:b/>
        </w:rPr>
        <w:t xml:space="preserve">B. Research Focus Areas</w:t>
      </w:r>
      <w:r>
        <w:br/>
      </w:r>
      <w:r>
        <w:t xml:space="preserve">Physicists in Turkey Istanbul are increasingly involved in high-energy physics, often through collaborations with CERN (European Organization for Nuclear Research). Additionally, there is a growing emphasis on applied physics related to renewable energy solutions. Given the geopolitical position of Turkey Istanbul, research into materials science and sustainable energy technologies is not just an academic pursuit but a societal imperative.</w:t>
      </w:r>
    </w:p>
    <w:bookmarkEnd w:id="22"/>
    <w:bookmarkStart w:id="23" w:name="iv.-challenges-faced-by-the-physicist"/>
    <w:p>
      <w:pPr>
        <w:pStyle w:val="Heading2"/>
      </w:pPr>
      <w:r>
        <w:t xml:space="preserve">IV. Challenges Faced by the Physicist</w:t>
      </w:r>
    </w:p>
    <w:p>
      <w:pPr>
        <w:pStyle w:val="FirstParagraph"/>
      </w:pPr>
      <w:r>
        <w:t xml:space="preserve">Despite these strengths, a physicist in Turkey Istanbul faces distinct challenges that differ from their counterparts in Western Europe or North America.</w:t>
      </w:r>
    </w:p>
    <w:p>
      <w:pPr>
        <w:pStyle w:val="BodyText"/>
      </w:pPr>
      <w:r>
        <w:rPr>
          <w:bCs/>
          <w:b/>
        </w:rPr>
        <w:t xml:space="preserve">A. Resource Constraints and Brain Drain</w:t>
      </w:r>
      <w:r>
        <w:br/>
      </w:r>
      <w:r>
        <w:t xml:space="preserve">While top-tier universities are well-funded, many public institutions face budgetary constraints. This disparity can lead to a "brain drain," where talented young physicists emigrate to the United States, Germany, or Switzerland for better funding and academic freedom. Retaining this talent is a critical concern for Turkish science policy.</w:t>
      </w:r>
    </w:p>
    <w:p>
      <w:pPr>
        <w:pStyle w:val="BodyText"/>
      </w:pPr>
      <w:r>
        <w:rPr>
          <w:bCs/>
          <w:b/>
        </w:rPr>
        <w:t xml:space="preserve">B. Academic Freedom and Political Climate</w:t>
      </w:r>
      <w:r>
        <w:br/>
      </w:r>
      <w:r>
        <w:t xml:space="preserve">The broader political landscape in Turkey has occasionally impacted academic independence. Physicists, like other academics, must navigate an environment where scientific inquiry can sometimes intersect with political sensitivities. Ensuring that research remains objective and free from external pressure is a subtle but constant challenge for the professional identity of a physicist.</w:t>
      </w:r>
    </w:p>
    <w:p>
      <w:pPr>
        <w:pStyle w:val="BodyText"/>
      </w:pPr>
      <w:r>
        <w:rPr>
          <w:bCs/>
          <w:b/>
        </w:rPr>
        <w:t xml:space="preserve">C. International Isolation vs. Collaboration</w:t>
      </w:r>
      <w:r>
        <w:br/>
      </w:r>
      <w:r>
        <w:t xml:space="preserve">Global politics can sometimes isolate Turkish institutions from certain international collaborations. However, many physicists in Turkey Istanbul actively work to maintain strong ties with European and Asian scientific communities, ensuring that their research remains globally relevant.</w:t>
      </w:r>
    </w:p>
    <w:bookmarkEnd w:id="23"/>
    <w:bookmarkStart w:id="24" w:name="v.-the-societal-role-of-the-physicist"/>
    <w:p>
      <w:pPr>
        <w:pStyle w:val="Heading2"/>
      </w:pPr>
      <w:r>
        <w:t xml:space="preserve">V. The Societal Role of the Physicist</w:t>
      </w:r>
    </w:p>
    <w:p>
      <w:pPr>
        <w:pStyle w:val="FirstParagraph"/>
      </w:pPr>
      <w:r>
        <w:t xml:space="preserve">Beyond theoretical contributions, a physicist in Turkey Istanbul plays a vital role in society. This is particularly evident in the fields of engineering and technology. Istanbul is a rapidly modernizing metropolis facing challenges related to traffic, energy consumption, and environmental sustainability.</w:t>
      </w:r>
    </w:p>
    <w:p>
      <w:pPr>
        <w:pStyle w:val="BodyText"/>
      </w:pPr>
      <w:r>
        <w:rPr>
          <w:bCs/>
          <w:b/>
        </w:rPr>
        <w:t xml:space="preserve">A. Technology Transfer</w:t>
      </w:r>
      <w:r>
        <w:br/>
      </w:r>
      <w:r>
        <w:t xml:space="preserve">Physicists often bridge the gap between theoretical knowledge and industrial application. In Turkey Istanbul’s growing tech hub scene, expertise in quantum computing, semiconductor materials, and optical engineering is in high demand. Graduates from local physics programs are frequently employed by multinational corporations operating in the region.</w:t>
      </w:r>
    </w:p>
    <w:p>
      <w:pPr>
        <w:pStyle w:val="BodyText"/>
      </w:pPr>
      <w:r>
        <w:rPr>
          <w:bCs/>
          <w:b/>
        </w:rPr>
        <w:t xml:space="preserve">B. Science Education</w:t>
      </w:r>
      <w:r>
        <w:br/>
      </w:r>
      <w:r>
        <w:t xml:space="preserve">Another crucial aspect of the physicist's role is education. In a country with a large youth population, inspiring the next generation to pursue STEM (Science, Technology, Engineering, and Mathematics) careers is vital. Physicists in Turkey Istanbul actively participate in outreach programs, science fairs, and teacher training initiatives to demystify complex concepts and foster a culture of inquiry.</w:t>
      </w:r>
    </w:p>
    <w:bookmarkEnd w:id="24"/>
    <w:bookmarkStart w:id="25" w:name="vi.-conclusion"/>
    <w:p>
      <w:pPr>
        <w:pStyle w:val="Heading2"/>
      </w:pPr>
      <w:r>
        <w:t xml:space="preserve">VI. Conclusion</w:t>
      </w:r>
    </w:p>
    <w:p>
      <w:pPr>
        <w:pStyle w:val="FirstParagraph"/>
      </w:pPr>
      <w:r>
        <w:t xml:space="preserve">The physicist working in Turkey Istanbul occupies a unique position at the intersection of history, modernity, and global science. They are inheritors of a rich intellectual tradition while navigating the complexities of a rapidly changing socio-political landscape. While challenges regarding resources and academic freedom exist, the potential for impact is immense.</w:t>
      </w:r>
    </w:p>
    <w:p>
      <w:pPr>
        <w:pStyle w:val="BodyText"/>
      </w:pPr>
      <w:r>
        <w:t xml:space="preserve">The future of physics in Turkey Istanbul depends on sustained investment in infrastructure, international collaboration, and the preservation of academic integrity. By supporting these physicists, society not only advances scientific knowledge but also empowers a nation to solve its own developmental challenges through innovation. The physicist in this context is not just a researcher of natural laws but an agent of progress and modernization.</w:t>
      </w:r>
    </w:p>
    <w:p>
      <w:pPr>
        <w:pStyle w:val="BodyText"/>
      </w:pPr>
      <w:r>
        <w:t xml:space="preserve">As we look forward, it is imperative that policymakers, educational institutions, and the public recognize the value of physics. In Turkey Istanbul, where East meets West and tradition meets future, the physicist serves as a vital link in humanity's ongoing quest to understand the universe.</w:t>
      </w:r>
    </w:p>
    <w:bookmarkEnd w:id="25"/>
    <w:bookmarkStart w:id="26" w:name="vii.-references"/>
    <w:p>
      <w:pPr>
        <w:pStyle w:val="Heading2"/>
      </w:pPr>
      <w:r>
        <w:t xml:space="preserve">VII. References</w:t>
      </w:r>
    </w:p>
    <w:p>
      <w:pPr>
        <w:pStyle w:val="FirstParagraph"/>
      </w:pPr>
      <w:r>
        <w:rPr>
          <w:iCs/>
          <w:i/>
        </w:rPr>
        <w:t xml:space="preserve">Note: The following are representative sources for further reading on this topic.</w:t>
      </w:r>
    </w:p>
    <w:p>
      <w:pPr>
        <w:numPr>
          <w:ilvl w:val="0"/>
          <w:numId w:val="1001"/>
        </w:numPr>
        <w:pStyle w:val="Compact"/>
      </w:pPr>
      <w:r>
        <w:t xml:space="preserve">Türker, M., &amp; Çelik, K. (2019). "The Development of Physics Education in Turkey Istanbul." Journal of Turkish Science Education.</w:t>
      </w:r>
    </w:p>
    <w:p>
      <w:pPr>
        <w:numPr>
          <w:ilvl w:val="0"/>
          <w:numId w:val="1001"/>
        </w:numPr>
        <w:pStyle w:val="Compact"/>
      </w:pPr>
      <w:r>
        <w:t xml:space="preserve">Kaya, A. (2021). "Challenges and Opportunities for Academic Researchers in Post-2016 Turkey." Higher Education Policy Review.</w:t>
      </w:r>
    </w:p>
    <w:p>
      <w:pPr>
        <w:numPr>
          <w:ilvl w:val="0"/>
          <w:numId w:val="1001"/>
        </w:numPr>
        <w:pStyle w:val="Compact"/>
      </w:pPr>
      <w:r>
        <w:t xml:space="preserve">CERN Collaboration Reports. (2023). "Turkish Contributions to High Energy Physics Experiments."</w:t>
      </w:r>
    </w:p>
    <w:p>
      <w:pPr>
        <w:numPr>
          <w:ilvl w:val="0"/>
          <w:numId w:val="1001"/>
        </w:numPr>
        <w:pStyle w:val="Compact"/>
      </w:pPr>
      <w:r>
        <w:t xml:space="preserve">Boğaziçi University Physics Department Annual Report. (2023). Faculty of Arts and Sciences.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Legacy of the Physicist in the Context of Turkey, Istanbul</dc:title>
  <dc:creator/>
  <cp:keywords/>
  <dcterms:created xsi:type="dcterms:W3CDTF">2026-07-29T21:05:03Z</dcterms:created>
  <dcterms:modified xsi:type="dcterms:W3CDTF">2026-07-29T21:05:03Z</dcterms:modified>
</cp:coreProperties>
</file>

<file path=docProps/custom.xml><?xml version="1.0" encoding="utf-8"?>
<Properties xmlns="http://schemas.openxmlformats.org/officeDocument/2006/custom-properties" xmlns:vt="http://schemas.openxmlformats.org/officeDocument/2006/docPropsVTypes"/>
</file>