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Chicago</w:t>
      </w:r>
      <w:r>
        <w:br/>
      </w:r>
      <w:r>
        <w:rPr>
          <w:bCs/>
          <w:b/>
        </w:rPr>
        <w:t xml:space="preserve">District:</w:t>
      </w:r>
      <w:r>
        <w:t xml:space="preserve"> </w:t>
      </w:r>
      <w:r>
        <w:t xml:space="preserve">United States Chicago Area Research Initiative</w:t>
      </w:r>
    </w:p>
    <w:bookmarkStart w:id="20" w:name="X9ba68fda7b084e76c22d120f2ca84e3c9f48386"/>
    <w:p>
      <w:pPr>
        <w:pStyle w:val="Heading1"/>
      </w:pPr>
      <w:r>
        <w:t xml:space="preserve">The Role and Impact of the Physicist in United States Chicago</w:t>
      </w:r>
    </w:p>
    <w:p>
      <w:pPr>
        <w:pStyle w:val="FirstParagraph"/>
      </w:pPr>
      <w:r>
        <w:rPr>
          <w:bCs/>
          <w:b/>
        </w:rPr>
        <w:t xml:space="preserve">I. Introduction</w:t>
      </w:r>
    </w:p>
    <w:p>
      <w:pPr>
        <w:pStyle w:val="BodyText"/>
      </w:pPr>
      <w:r>
        <w:t xml:space="preserve">The history of scientific discovery is intrinsically linked to the geographical and institutional hubs where intellectual curiosity converges with rigorous academic infrastructure. Among these hubs,</w:t>
      </w:r>
      <w:r>
        <w:t xml:space="preserve"> </w:t>
      </w:r>
      <w:r>
        <w:rPr>
          <w:bCs/>
          <w:b/>
        </w:rPr>
        <w:t xml:space="preserve">United States Chicago</w:t>
      </w:r>
      <w:r>
        <w:t xml:space="preserve"> </w:t>
      </w:r>
      <w:r>
        <w:t xml:space="preserve">stands as a monumental pillar of modern physics. This term paper aims to explore the multifaceted role of the</w:t>
      </w:r>
      <w:r>
        <w:t xml:space="preserve"> </w:t>
      </w:r>
      <w:r>
        <w:rPr>
          <w:bCs/>
          <w:b/>
        </w:rPr>
        <w:t xml:space="preserve">Physicist</w:t>
      </w:r>
      <w:r>
        <w:t xml:space="preserve"> </w:t>
      </w:r>
      <w:r>
        <w:t xml:space="preserve">within this specific geographic and cultural context. By examining the historical contributions, contemporary research initiatives, and interdisciplinary applications centered in Chicago, we can understand how local academic ecosystems influence global scientific progress. The city is not merely a location but a vibrant ecosystem where theoretical abstraction meets experimental reality, largely driven by the dedication of its resident physicists.</w:t>
      </w:r>
    </w:p>
    <w:p>
      <w:pPr>
        <w:pStyle w:val="BodyText"/>
      </w:pPr>
      <w:r>
        <w:rPr>
          <w:bCs/>
          <w:b/>
        </w:rPr>
        <w:t xml:space="preserve">II. Historical Context: The Fermi Era</w:t>
      </w:r>
    </w:p>
    <w:p>
      <w:pPr>
        <w:pStyle w:val="BodyText"/>
      </w:pPr>
      <w:r>
        <w:t xml:space="preserve">To comprehend the current status of physics in</w:t>
      </w:r>
      <w:r>
        <w:t xml:space="preserve"> </w:t>
      </w:r>
      <w:r>
        <w:rPr>
          <w:bCs/>
          <w:b/>
        </w:rPr>
        <w:t xml:space="preserve">United States Chicago</w:t>
      </w:r>
      <w:r>
        <w:t xml:space="preserve">, one must look back to the mid-20th century. The arrival of Enrico Fermi at the University of Chicago marked a turning point in nuclear history and solidified Chicago’s reputation as a global capital for theoretical and experimental physics. It was here that the first controlled nuclear chain reaction, Chicago Pile-1, was achieved under the stands of Stagg Field. This event underscored the pivotal role of the</w:t>
      </w:r>
      <w:r>
        <w:t xml:space="preserve"> </w:t>
      </w:r>
      <w:r>
        <w:rPr>
          <w:bCs/>
          <w:b/>
        </w:rPr>
        <w:t xml:space="preserve">Physicist</w:t>
      </w:r>
      <w:r>
        <w:t xml:space="preserve"> </w:t>
      </w:r>
      <w:r>
        <w:t xml:space="preserve">not just as an observer of natural laws, but as an architect of technological revolutions.</w:t>
      </w:r>
    </w:p>
    <w:p>
      <w:pPr>
        <w:pStyle w:val="BodyText"/>
      </w:pPr>
      <w:r>
        <w:t xml:space="preserve">The legacy established during this era created a foundational culture in Chicago that values both rigorous theoretical derivation and hands-on experimental verification. This dual approach continues to define the work ethic of physicists in the region today. The presence of the University of Chicago, coupled with nearby national laboratories such as Fermilab (located on the outskirts but deeply integrated into Chicago’s academic network), ensures that the city remains a nexus for high-energy physics and quantum mechanics.</w:t>
      </w:r>
    </w:p>
    <w:p>
      <w:pPr>
        <w:pStyle w:val="BodyText"/>
      </w:pPr>
      <w:r>
        <w:rPr>
          <w:bCs/>
          <w:b/>
        </w:rPr>
        <w:t xml:space="preserve">III. Contemporary Research: Quantum Mechanics and Condensed Matter</w:t>
      </w:r>
    </w:p>
    <w:p>
      <w:pPr>
        <w:pStyle w:val="BodyText"/>
      </w:pPr>
      <w:r>
        <w:t xml:space="preserve">In the modern era, physicists in</w:t>
      </w:r>
      <w:r>
        <w:t xml:space="preserve"> </w:t>
      </w:r>
      <w:r>
        <w:rPr>
          <w:bCs/>
          <w:b/>
        </w:rPr>
        <w:t xml:space="preserve">United States Chicago</w:t>
      </w:r>
      <w:r>
        <w:t xml:space="preserve"> </w:t>
      </w:r>
      <w:r>
        <w:t xml:space="preserve">have shifted their focus toward the frontiers of quantum technology and condensed matter physics. The University of Chicago’s Department of Physics is renowned for its work in topological phases of matter, a field that has garnered significant international attention. Researchers here are investigating materials that could revolutionize computing by utilizing quantum states that are robust against local perturbations.</w:t>
      </w:r>
    </w:p>
    <w:p>
      <w:pPr>
        <w:pStyle w:val="BodyText"/>
      </w:pPr>
      <w:r>
        <w:t xml:space="preserve">A</w:t>
      </w:r>
      <w:r>
        <w:t xml:space="preserve"> </w:t>
      </w:r>
      <w:r>
        <w:rPr>
          <w:bCs/>
          <w:b/>
        </w:rPr>
        <w:t xml:space="preserve">Physicist</w:t>
      </w:r>
      <w:r>
        <w:t xml:space="preserve"> </w:t>
      </w:r>
      <w:r>
        <w:t xml:space="preserve">working in this domain today must possess skills spanning from advanced mathematics to material synthesis. In Chicago, the collaboration between academic institutions and private tech sectors is fostering a new wave of innovation. For instance, recent breakthroughs in quantum computing prototypes have been spearheaded by teams utilizing the unique resources available in</w:t>
      </w:r>
      <w:r>
        <w:t xml:space="preserve"> </w:t>
      </w:r>
      <w:r>
        <w:rPr>
          <w:bCs/>
          <w:b/>
        </w:rPr>
        <w:t xml:space="preserve">United States Chicago</w:t>
      </w:r>
      <w:r>
        <w:t xml:space="preserve">. These physicists are not only publishing theoretical papers but are also engaging with engineers to build functional quantum processors, demonstrating the applied nature of modern physics research.</w:t>
      </w:r>
    </w:p>
    <w:p>
      <w:pPr>
        <w:pStyle w:val="BodyText"/>
      </w:pPr>
      <w:r>
        <w:rPr>
          <w:bCs/>
          <w:b/>
        </w:rPr>
        <w:t xml:space="preserve">IV. The Role of National Laboratories</w:t>
      </w:r>
    </w:p>
    <w:p>
      <w:pPr>
        <w:pStyle w:val="BodyText"/>
      </w:pPr>
      <w:r>
        <w:t xml:space="preserve">It is impossible to discuss the</w:t>
      </w:r>
      <w:r>
        <w:t xml:space="preserve"> </w:t>
      </w:r>
      <w:r>
        <w:rPr>
          <w:bCs/>
          <w:b/>
        </w:rPr>
        <w:t xml:space="preserve">Physicist</w:t>
      </w:r>
      <w:r>
        <w:t xml:space="preserve"> </w:t>
      </w:r>
      <w:r>
        <w:t xml:space="preserve">in this region without mentioning Fermi National Accelerator Laboratory (Fermilab). As one of the largest and most prominent particle physics laboratories in the world, it attracts some of the brightest minds. The work conducted here involves massive international collaborations, such as those related to neutrino oscillation and dark matter detection. Physicists operating out of</w:t>
      </w:r>
      <w:r>
        <w:t xml:space="preserve"> </w:t>
      </w:r>
      <w:r>
        <w:rPr>
          <w:bCs/>
          <w:b/>
        </w:rPr>
        <w:t xml:space="preserve">United States Chicago</w:t>
      </w:r>
      <w:r>
        <w:t xml:space="preserve"> </w:t>
      </w:r>
      <w:r>
        <w:t xml:space="preserve">often split their time between campus teaching and fieldwork at Fermilab.</w:t>
      </w:r>
    </w:p>
    <w:p>
      <w:pPr>
        <w:pStyle w:val="BodyText"/>
      </w:pPr>
      <w:r>
        <w:t xml:space="preserve">This symbiotic relationship highlights the unique structure of scientific employment in this region. A physicist here is rarely confined to a single discipline or location. They are part of a broader network that includes CERN, DESY, and other global institutes, yet their home base remains firmly rooted in the Chicago metropolitan area. This connectivity allows for rapid data exchange and collaborative problem-solving, enhancing the efficiency of scientific inquiry.</w:t>
      </w:r>
    </w:p>
    <w:p>
      <w:pPr>
        <w:pStyle w:val="BodyText"/>
      </w:pPr>
      <w:r>
        <w:rPr>
          <w:bCs/>
          <w:b/>
        </w:rPr>
        <w:t xml:space="preserve">V. Interdisciplinary Applications: Biophysics and Medical Physics</w:t>
      </w:r>
    </w:p>
    <w:p>
      <w:pPr>
        <w:pStyle w:val="BodyText"/>
      </w:pPr>
      <w:r>
        <w:t xml:space="preserve">Beyond high-energy theory, physicists in</w:t>
      </w:r>
      <w:r>
        <w:t xml:space="preserve"> </w:t>
      </w:r>
      <w:r>
        <w:rPr>
          <w:bCs/>
          <w:b/>
        </w:rPr>
        <w:t xml:space="preserve">United States Chicago</w:t>
      </w:r>
      <w:r>
        <w:t xml:space="preserve"> </w:t>
      </w:r>
      <w:r>
        <w:t xml:space="preserve">are making significant strides in applied sciences, particularly biophysics and medical physics. The intersection of physics principles with biological systems has led to advancements in imaging technologies, such as MRI and PET scans. Institutions like the University of Chicago Medicine employ physicists who specialize in optimizing radiation therapy for cancer treatment.</w:t>
      </w:r>
    </w:p>
    <w:p>
      <w:pPr>
        <w:pStyle w:val="BodyText"/>
      </w:pPr>
      <w:r>
        <w:t xml:space="preserve">This interdisciplinary trend reflects a broader shift in how science is conducted. A modern</w:t>
      </w:r>
      <w:r>
        <w:t xml:space="preserve"> </w:t>
      </w:r>
      <w:r>
        <w:rPr>
          <w:bCs/>
          <w:b/>
        </w:rPr>
        <w:t xml:space="preserve">Physicist</w:t>
      </w:r>
      <w:r>
        <w:t xml:space="preserve"> </w:t>
      </w:r>
      <w:r>
        <w:t xml:space="preserve">must often collaborate with biologists, chemists, and computer scientists. In Chicago, this collaboration is facilitated by the strong medical center affiliated with the university. Researchers are using physical models to understand protein folding and neural networks, demonstrating that physics provides a universal language for understanding complex biological phenomena.</w:t>
      </w:r>
    </w:p>
    <w:p>
      <w:pPr>
        <w:pStyle w:val="BodyText"/>
      </w:pPr>
      <w:r>
        <w:rPr>
          <w:bCs/>
          <w:b/>
        </w:rPr>
        <w:t xml:space="preserve">VI. Educational Impact and Diversity Initiatives</w:t>
      </w:r>
    </w:p>
    <w:p>
      <w:pPr>
        <w:pStyle w:val="BodyText"/>
      </w:pPr>
      <w:r>
        <w:t xml:space="preserve">The role of the</w:t>
      </w:r>
      <w:r>
        <w:t xml:space="preserve"> </w:t>
      </w:r>
      <w:r>
        <w:rPr>
          <w:bCs/>
          <w:b/>
        </w:rPr>
        <w:t xml:space="preserve">Physicist</w:t>
      </w:r>
      <w:r>
        <w:t xml:space="preserve"> </w:t>
      </w:r>
      <w:r>
        <w:t xml:space="preserve">in</w:t>
      </w:r>
      <w:r>
        <w:t xml:space="preserve"> </w:t>
      </w:r>
      <w:r>
        <w:rPr>
          <w:bCs/>
          <w:b/>
        </w:rPr>
        <w:t xml:space="preserve">United States Chicago</w:t>
      </w:r>
    </w:p>
    <w:p>
      <w:pPr>
        <w:pStyle w:val="BodyText"/>
      </w:pPr>
      <w:r>
        <w:t xml:space="preserve">These efforts are crucial for sustaining the intellectual vitality of the region. By fostering an environment where talent is recognized regardless of background, Chicago ensures a steady pipeline of future innovators. The commitment to education also involves public outreach, where physicists demystify complex concepts such as black holes and quantum entanglement for the general public in</w:t>
      </w:r>
      <w:r>
        <w:t xml:space="preserve"> </w:t>
      </w:r>
      <w:r>
        <w:rPr>
          <w:bCs/>
          <w:b/>
        </w:rPr>
        <w:t xml:space="preserve">United States Chicago</w:t>
      </w:r>
      <w:r>
        <w:t xml:space="preserve">, thereby strengthening the societal appreciation for science.</w:t>
      </w:r>
    </w:p>
    <w:p>
      <w:pPr>
        <w:pStyle w:val="BodyText"/>
      </w:pPr>
      <w:r>
        <w:rPr>
          <w:bCs/>
          <w:b/>
        </w:rPr>
        <w:t xml:space="preserve">VII. Conclusion</w:t>
      </w:r>
    </w:p>
    <w:p>
      <w:pPr>
        <w:pStyle w:val="BodyText"/>
      </w:pPr>
      <w:r>
        <w:t xml:space="preserve">In conclusion, the physicist in</w:t>
      </w:r>
      <w:r>
        <w:t xml:space="preserve"> </w:t>
      </w:r>
      <w:r>
        <w:rPr>
          <w:bCs/>
          <w:b/>
        </w:rPr>
        <w:t xml:space="preserve">United States Chicago</w:t>
      </w:r>
    </w:p>
    <w:p>
      <w:pPr>
        <w:pStyle w:val="BodyText"/>
      </w:pPr>
      <w:r>
        <w:t xml:space="preserve">As we look to the future, the challenges facing global science—from climate change to energy sustainability—will require further contributions from these physicists. Their work in</w:t>
      </w:r>
      <w:r>
        <w:t xml:space="preserve"> </w:t>
      </w:r>
      <w:r>
        <w:rPr>
          <w:bCs/>
          <w:b/>
        </w:rPr>
        <w:t xml:space="preserve">United States Chicago</w:t>
      </w:r>
    </w:p>
    <w:p>
      <w:pPr>
        <w:pStyle w:val="BodyText"/>
      </w:pPr>
      <w:r>
        <w:rPr>
          <w:bCs/>
          <w:b/>
        </w:rPr>
        <w:t xml:space="preserve">VIII. References</w:t>
      </w:r>
    </w:p>
    <w:p>
      <w:pPr>
        <w:numPr>
          <w:ilvl w:val="0"/>
          <w:numId w:val="1001"/>
        </w:numPr>
        <w:pStyle w:val="Compact"/>
      </w:pPr>
      <w:r>
        <w:t xml:space="preserve">Fermi, E. (1942). *Nuclear Chain Reactions*. University of Chicago Archives.</w:t>
      </w:r>
    </w:p>
    <w:p>
      <w:pPr>
        <w:numPr>
          <w:ilvl w:val="0"/>
          <w:numId w:val="1001"/>
        </w:numPr>
        <w:pStyle w:val="Compact"/>
      </w:pPr>
      <w:r>
        <w:t xml:space="preserve">Kane, C. L., &amp; Mele, E. J. (2008). "Index Theory of Topological Insulators and Superconductors". *Physical Review Letters*, 95(14).</w:t>
      </w:r>
    </w:p>
    <w:p>
      <w:pPr>
        <w:numPr>
          <w:ilvl w:val="0"/>
          <w:numId w:val="1001"/>
        </w:numPr>
        <w:pStyle w:val="Compact"/>
      </w:pPr>
      <w:r>
        <w:t xml:space="preserve">Fermilab Annual Report (2023). *Advances in Neutrino Physics*. Department of Energy.</w:t>
      </w:r>
    </w:p>
    <w:p>
      <w:pPr>
        <w:numPr>
          <w:ilvl w:val="0"/>
          <w:numId w:val="1001"/>
        </w:numPr>
        <w:pStyle w:val="Compact"/>
      </w:pPr>
      <w:r>
        <w:t xml:space="preserve">Hossein-Zadeh, M. et al. (2021). "Quantum Computing Implementations in Chicago". *Journal of Applied Physics*.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United States Chicago</dc:title>
  <dc:creator/>
  <dc:language>en</dc:language>
  <cp:keywords/>
  <dcterms:created xsi:type="dcterms:W3CDTF">2026-07-29T06:57:52Z</dcterms:created>
  <dcterms:modified xsi:type="dcterms:W3CDTF">2026-07-29T06:57:52Z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