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3568febc6ae6395b083857933ce81c92e4bdf46"/>
    <w:p>
      <w:pPr>
        <w:pStyle w:val="Heading1"/>
      </w:pPr>
      <w:r>
        <w:t xml:space="preserve">The Professional Evolution and Clinical Impact of the Physiotherapist in Argentina Buenos Aires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Kinesiology and Public Health Systems</w:t>
      </w:r>
    </w:p>
    <w:bookmarkStart w:id="20" w:name="i.-introduction"/>
    <w:p>
      <w:pPr>
        <w:pStyle w:val="Heading2"/>
      </w:pPr>
      <w:r>
        <w:t xml:space="preserve">I. Introduction</w:t>
      </w:r>
    </w:p>
    <w:p>
      <w:pPr>
        <w:pStyle w:val="FirstParagraph"/>
      </w:pPr>
      <w:r>
        <w:t xml:space="preserve">The landscape of healthcare in</w:t>
      </w:r>
    </w:p>
    <w:p>
      <w:pPr>
        <w:pStyle w:val="BodyText"/>
      </w:pPr>
      <w:r>
        <w:t xml:space="preserve">Buenos Aires, Argentina, is characterized by a unique duality between robust public health initiatives and a sophisticated private medical sector. Within this complex ecosystem, the role of the Physiotherapist has transcended its historical boundaries to become an indispensable pillar of modern rehabilitation and preventative care. This term paper aims to analyze the professional status, clinical applications, and systemic challenges faced by the</w:t>
      </w:r>
      <w:r>
        <w:t xml:space="preserve"> </w:t>
      </w:r>
      <w:r>
        <w:rPr>
          <w:bCs/>
          <w:b/>
        </w:rPr>
        <w:t xml:space="preserve">Physiotherapist</w:t>
      </w:r>
      <w:r>
        <w:t xml:space="preserve"> </w:t>
      </w:r>
      <w:r>
        <w:t xml:space="preserve">specifically within the metropolitan context of</w:t>
      </w:r>
    </w:p>
    <w:p>
      <w:pPr>
        <w:pStyle w:val="BodyText"/>
      </w:pPr>
      <w:r>
        <w:rPr>
          <w:u w:val="single"/>
        </w:rPr>
        <w:t xml:space="preserve">Buenos Aires, Argentina.</w:t>
      </w:r>
    </w:p>
    <w:p>
      <w:pPr>
        <w:pStyle w:val="BodyText"/>
      </w:pPr>
      <w:r>
        <w:t xml:space="preserve">In recent decades, Buenos Aires has emerged as a hub for medical innovation in Latin America. Consequently, the demand for specialized physiotherapeutic services has surged among diverse demographics, ranging from elderly populations managing chronic conditions to elite athletes seeking peak performance optimization. Understanding the trajectory of this profession in</w:t>
      </w:r>
      <w:r>
        <w:t xml:space="preserve"> </w:t>
      </w:r>
      <w:r>
        <w:rPr>
          <w:u w:val="single"/>
          <w:bCs/>
          <w:b/>
        </w:rPr>
        <w:t xml:space="preserve">Argentina Buenos Aires</w:t>
      </w:r>
      <w:r>
        <w:t xml:space="preserve"> </w:t>
      </w:r>
      <w:r>
        <w:t xml:space="preserve">is crucial for stakeholders involved in public health policy, private practice management, and medical education.</w:t>
      </w:r>
    </w:p>
    <w:bookmarkEnd w:id="20"/>
    <w:bookmarkStart w:id="21" w:name="Xe0848c85be45f544065b5c5bc954214cc01a89e"/>
    <w:p>
      <w:pPr>
        <w:pStyle w:val="Heading2"/>
      </w:pPr>
      <w:r>
        <w:t xml:space="preserve">II. Historical Context and Professional Regulation</w:t>
      </w:r>
    </w:p>
    <w:p>
      <w:pPr>
        <w:pStyle w:val="FirstParagraph"/>
      </w:pPr>
      <w:r>
        <w:t xml:space="preserve">The history of physiotherapy in Argentina dates back to the early 20th century, initially influenced by European models of physical culture and rehabilitation. However, it was not until the late 1980s that the profession gained significant legal recognition and structured academic rigor. In</w:t>
      </w:r>
      <w:r>
        <w:t xml:space="preserve"> </w:t>
      </w:r>
      <w:r>
        <w:rPr>
          <w:u w:val="single"/>
          <w:bCs/>
          <w:b/>
        </w:rPr>
        <w:t xml:space="preserve">Buenos Aires</w:t>
      </w:r>
      <w:r>
        <w:t xml:space="preserve">, this professionalization was accelerated by universities such as the University of Buenos Aires (UBA) and several private institutions, which standardized curricula to meet international benchmarks.</w:t>
      </w:r>
    </w:p>
    <w:p>
      <w:pPr>
        <w:pStyle w:val="BodyText"/>
      </w:pPr>
      <w:r>
        <w:t xml:space="preserve">The regulatory framework in Argentina is governed by the National Ministry of Health and local collegiate bodies, such as the Colegio de Kinesiólogos y Licenciados en Fisioterapia de la CABA (College of Kinesiologists and Physiotherapists of Buenos Aires City). These organizations play a pivotal role in defining the scope of practice for every</w:t>
      </w:r>
      <w:r>
        <w:t xml:space="preserve"> </w:t>
      </w:r>
      <w:r>
        <w:rPr>
          <w:bCs/>
          <w:b/>
        </w:rPr>
        <w:t xml:space="preserve">Physiotherapist</w:t>
      </w:r>
      <w:r>
        <w:t xml:space="preserve">. They ensure that practitioners adhere to ethical standards, continuing education requirements, and clinical guidelines. This regulatory environment is particularly strict in</w:t>
      </w:r>
      <w:r>
        <w:t xml:space="preserve"> </w:t>
      </w:r>
      <w:r>
        <w:rPr>
          <w:u w:val="single"/>
          <w:bCs/>
          <w:b/>
        </w:rPr>
        <w:t xml:space="preserve">Buenos Aires</w:t>
      </w:r>
      <w:r>
        <w:t xml:space="preserve">, where the density of healthcare providers necessitates clear distinctions between licensed professionals and unregulated wellness practitioners.</w:t>
      </w:r>
    </w:p>
    <w:bookmarkEnd w:id="21"/>
    <w:bookmarkStart w:id="25" w:name="iii.-clinical-scope-and-specialization"/>
    <w:p>
      <w:pPr>
        <w:pStyle w:val="Heading2"/>
      </w:pPr>
      <w:r>
        <w:t xml:space="preserve">III. Clinical Scope and Specialization</w:t>
      </w:r>
    </w:p>
    <w:p>
      <w:pPr>
        <w:pStyle w:val="FirstParagraph"/>
      </w:pPr>
      <w:r>
        <w:t xml:space="preserve">The modern</w:t>
      </w:r>
      <w:r>
        <w:t xml:space="preserve"> </w:t>
      </w:r>
      <w:r>
        <w:rPr>
          <w:bCs/>
          <w:b/>
        </w:rPr>
        <w:t xml:space="preserve">Physiotherapist</w:t>
      </w:r>
      <w:r>
        <w:t xml:space="preserve"> </w:t>
      </w:r>
      <w:r>
        <w:t xml:space="preserve">in Buenos Aires is no longer limited to basic rehabilitation exercises. The city’s medical infrastructure supports a wide array of specializations that cater to the specific health needs of its residents.</w:t>
      </w:r>
    </w:p>
    <w:bookmarkStart w:id="22" w:name="a.-orthopedic-and-sports-physiotherapy"/>
    <w:p>
      <w:pPr>
        <w:pStyle w:val="Heading3"/>
      </w:pPr>
      <w:r>
        <w:t xml:space="preserve">A. Orthopedic and Sports Physiotherapy</w:t>
      </w:r>
    </w:p>
    <w:p>
      <w:pPr>
        <w:pStyle w:val="FirstParagraph"/>
      </w:pPr>
      <w:r>
        <w:t xml:space="preserve">Buenos Aires has a vibrant sports culture, with football (soccer) being more than just a pastime—it is a social institution. Consequently, there is high demand for</w:t>
      </w:r>
      <w:r>
        <w:t xml:space="preserve"> </w:t>
      </w:r>
      <w:r>
        <w:rPr>
          <w:u w:val="single"/>
          <w:bCs/>
          <w:b/>
        </w:rPr>
        <w:t xml:space="preserve">Physiotherapist</w:t>
      </w:r>
      <w:r>
        <w:t xml:space="preserve">s specializing in sports medicine. From amateur athletes in local parks to professionals affiliated with major clubs like Boca Juniors and River Plate, physiotherapists are integral to injury prevention and post-surgical recovery. Furthermore, the rising incidence of lifestyle-related orthopedic issues among the urban population has driven demand for manual therapy techniques.</w:t>
      </w:r>
    </w:p>
    <w:bookmarkEnd w:id="22"/>
    <w:bookmarkStart w:id="23" w:name="b.-neurological-rehabilitation"/>
    <w:p>
      <w:pPr>
        <w:pStyle w:val="Heading3"/>
      </w:pPr>
      <w:r>
        <w:t xml:space="preserve">B. Neurological Rehabilitation</w:t>
      </w:r>
    </w:p>
    <w:p>
      <w:pPr>
        <w:pStyle w:val="FirstParagraph"/>
      </w:pPr>
      <w:r>
        <w:t xml:space="preserve">As life expectancy increases in</w:t>
      </w:r>
      <w:r>
        <w:t xml:space="preserve"> </w:t>
      </w:r>
      <w:r>
        <w:rPr>
          <w:u w:val="single"/>
          <w:bCs/>
          <w:b/>
        </w:rPr>
        <w:t xml:space="preserve">Buenos Aires</w:t>
      </w:r>
      <w:r>
        <w:t xml:space="preserve">, neurological conditions such as stroke (CVA) and Parkinson’s disease have become prevalent. Public hospitals in the city, such as the Garrahan Hospital or the Posadas Institute, rely heavily on teams of physiotherapists to manage long-term neurological recovery. These professionals employ advanced techniques like Bobath therapy and constraint-induced movement therapy to improve quality of life for patients who might otherwise face permanent disability.</w:t>
      </w:r>
    </w:p>
    <w:bookmarkEnd w:id="23"/>
    <w:bookmarkStart w:id="24" w:name="c.-geriatric-care-and-home-health"/>
    <w:p>
      <w:pPr>
        <w:pStyle w:val="Heading3"/>
      </w:pPr>
      <w:r>
        <w:t xml:space="preserve">C. Geriatric Care and Home Health</w:t>
      </w:r>
    </w:p>
    <w:p>
      <w:pPr>
        <w:pStyle w:val="FirstParagraph"/>
      </w:pPr>
      <w:r>
        <w:t xml:space="preserve">A significant demographic shift in Argentina has been the aging population. In many neighborhoods across</w:t>
      </w:r>
      <w:r>
        <w:t xml:space="preserve"> </w:t>
      </w:r>
      <w:r>
        <w:rPr>
          <w:u w:val="single"/>
          <w:bCs/>
          <w:b/>
        </w:rPr>
        <w:t xml:space="preserve">Buenos Aires</w:t>
      </w:r>
      <w:r>
        <w:t xml:space="preserve">, such as Palermo or Belgrano, there is a growing trend toward "aging in place." Private</w:t>
      </w:r>
      <w:r>
        <w:t xml:space="preserve"> </w:t>
      </w:r>
      <w:r>
        <w:rPr>
          <w:bCs/>
          <w:b/>
        </w:rPr>
        <w:t xml:space="preserve">Physiotherapist</w:t>
      </w:r>
      <w:r>
        <w:t xml:space="preserve">s increasingly offer home visit services to assist elderly patients with mobility issues, fall prevention, and chronic pain management. This shift represents a critical adaptation of the profession to meet societal needs outside of traditional clinic settings.</w:t>
      </w:r>
    </w:p>
    <w:bookmarkEnd w:id="24"/>
    <w:bookmarkEnd w:id="25"/>
    <w:bookmarkStart w:id="28" w:name="Xc366336730ba5ecb9f4a3907ba7e90ba09b013c"/>
    <w:p>
      <w:pPr>
        <w:pStyle w:val="Heading2"/>
      </w:pPr>
      <w:r>
        <w:t xml:space="preserve">IV. The Healthcare System: Public vs. Private Dynamics</w:t>
      </w:r>
    </w:p>
    <w:p>
      <w:pPr>
        <w:pStyle w:val="FirstParagraph"/>
      </w:pPr>
      <w:r>
        <w:t xml:space="preserve">To understand the practice of physiotherapy in this region, one must examine the dichotomy between public and private healthcare systems.</w:t>
      </w:r>
    </w:p>
    <w:bookmarkStart w:id="26" w:name="a.-the-public-sector-sistema-público"/>
    <w:p>
      <w:pPr>
        <w:pStyle w:val="Heading3"/>
      </w:pPr>
      <w:r>
        <w:t xml:space="preserve">A. The Public Sector (Sistema Público)</w:t>
      </w:r>
    </w:p>
    <w:p>
      <w:pPr>
        <w:pStyle w:val="FirstParagraph"/>
      </w:pPr>
      <w:r>
        <w:t xml:space="preserve">In Argentina’s public hospitals and clinics,</w:t>
      </w:r>
      <w:r>
        <w:t xml:space="preserve"> </w:t>
      </w:r>
      <w:r>
        <w:rPr>
          <w:u w:val="single"/>
          <w:bCs/>
          <w:b/>
        </w:rPr>
        <w:t xml:space="preserve">Physiotherapist</w:t>
      </w:r>
      <w:r>
        <w:t xml:space="preserve">s operate under significant resource constraints but with immense professional dedication. They treat a high volume of patients from socioeconomically disadvantaged backgrounds who rely exclusively on state-funded care. The workload is often heavy, requiring physiotherapists to prioritize cases based on urgency rather than elective scheduling. Despite these challenges, public institutions in</w:t>
      </w:r>
      <w:r>
        <w:t xml:space="preserve"> </w:t>
      </w:r>
      <w:r>
        <w:rPr>
          <w:u w:val="single"/>
          <w:bCs/>
          <w:b/>
        </w:rPr>
        <w:t xml:space="preserve">Buenos Aires</w:t>
      </w:r>
      <w:r>
        <w:t xml:space="preserve"> </w:t>
      </w:r>
      <w:r>
        <w:t xml:space="preserve">serve as centers for academic training and research, where future professionals gain experience in complex pathology management.</w:t>
      </w:r>
    </w:p>
    <w:bookmarkEnd w:id="26"/>
    <w:bookmarkStart w:id="27" w:name="X1ae3f16c67583267ab3f46f5f0cf145985ee649"/>
    <w:p>
      <w:pPr>
        <w:pStyle w:val="Heading3"/>
      </w:pPr>
      <w:r>
        <w:t xml:space="preserve">B. The Private Sector (Obras Sociales and Prepagas)</w:t>
      </w:r>
    </w:p>
    <w:p>
      <w:pPr>
        <w:pStyle w:val="FirstParagraph"/>
      </w:pPr>
      <w:r>
        <w:t xml:space="preserve">Conversely, the private sector in</w:t>
      </w:r>
      <w:r>
        <w:t xml:space="preserve"> </w:t>
      </w:r>
      <w:r>
        <w:rPr>
          <w:u w:val="single"/>
          <w:bCs/>
          <w:b/>
        </w:rPr>
        <w:t xml:space="preserve">Buenos Aires</w:t>
      </w:r>
      <w:r>
        <w:t xml:space="preserve"> </w:t>
      </w:r>
      <w:r>
        <w:t xml:space="preserve">offers a more resource-rich environment. Patients covered by "Obras Sociales" (union health plans) or "Prepagas" (private insurance) often seek out specialized physiotherapy clinics. In this context, the</w:t>
      </w:r>
      <w:r>
        <w:t xml:space="preserve"> </w:t>
      </w:r>
      <w:r>
        <w:rPr>
          <w:bCs/>
          <w:b/>
        </w:rPr>
        <w:t xml:space="preserve">Physiotherapist</w:t>
      </w:r>
      <w:r>
        <w:t xml:space="preserve"> </w:t>
      </w:r>
      <w:r>
        <w:t xml:space="preserve">has greater access to advanced technology, such as ultrasound therapy, laser therapy devices, and hydrotherapy pools. The focus here is often on efficiency and patient satisfaction, with shorter appointment times but more frequent follow-ups allowed by insurance protocols.</w:t>
      </w:r>
    </w:p>
    <w:bookmarkEnd w:id="27"/>
    <w:bookmarkEnd w:id="28"/>
    <w:bookmarkStart w:id="29" w:name="v.-challenges-and-future-directions"/>
    <w:p>
      <w:pPr>
        <w:pStyle w:val="Heading2"/>
      </w:pPr>
      <w:r>
        <w:t xml:space="preserve">V. Challenges and Future Directions</w:t>
      </w:r>
    </w:p>
    <w:p>
      <w:pPr>
        <w:pStyle w:val="FirstParagraph"/>
      </w:pPr>
      <w:r>
        <w:t xml:space="preserve">Despite the advancements in</w:t>
      </w:r>
      <w:r>
        <w:t xml:space="preserve"> </w:t>
      </w:r>
      <w:r>
        <w:rPr>
          <w:u w:val="single"/>
          <w:bCs/>
          <w:b/>
        </w:rPr>
        <w:t xml:space="preserve">Buenos Aires</w:t>
      </w:r>
      <w:r>
        <w:t xml:space="preserve">, the profession faces notable challenges. Economic volatility in Argentina affects the purchasing power of patients, leading to fluctuations in demand for non-emergency physiotherapy services. Additionally, there is an ongoing struggle against misinformation and unqualified practitioners who offer "massage therapy" without proper medical training, thereby confusing patients.</w:t>
      </w:r>
    </w:p>
    <w:p>
      <w:pPr>
        <w:pStyle w:val="BodyText"/>
      </w:pPr>
      <w:r>
        <w:t xml:space="preserve">Furthermore, the integration of telehealth has opened new avenues for</w:t>
      </w:r>
      <w:r>
        <w:t xml:space="preserve"> </w:t>
      </w:r>
      <w:r>
        <w:rPr>
          <w:u w:val="single"/>
          <w:bCs/>
          <w:b/>
        </w:rPr>
        <w:t xml:space="preserve">Physiotherapist</w:t>
      </w:r>
      <w:r>
        <w:t xml:space="preserve">s in Argentina. Post-pandemic, remote monitoring of rehabilitation exercises has become a viable supplement to in-person care, particularly for patients in distant suburbs of</w:t>
      </w:r>
      <w:r>
        <w:t xml:space="preserve"> </w:t>
      </w:r>
      <w:r>
        <w:rPr>
          <w:u w:val="single"/>
          <w:bCs/>
          <w:b/>
        </w:rPr>
        <w:t xml:space="preserve">Buenos Aires</w:t>
      </w:r>
      <w:r>
        <w:t xml:space="preserve">. Future development must focus on standardizing these digital protocols and expanding the scope of practice to include primary care roles within interdisciplinary teams.</w:t>
      </w:r>
    </w:p>
    <w:bookmarkEnd w:id="29"/>
    <w:bookmarkStart w:id="30" w:name="vi.-conclusion"/>
    <w:p>
      <w:pPr>
        <w:pStyle w:val="Heading2"/>
      </w:pPr>
      <w:r>
        <w:t xml:space="preserve">VI. Conclusion</w:t>
      </w:r>
    </w:p>
    <w:p>
      <w:pPr>
        <w:pStyle w:val="FirstParagraph"/>
      </w:pPr>
      <w:r>
        <w:t xml:space="preserve">The</w:t>
      </w:r>
      <w:r>
        <w:t xml:space="preserve"> </w:t>
      </w:r>
      <w:r>
        <w:rPr>
          <w:bCs/>
          <w:b/>
        </w:rPr>
        <w:t xml:space="preserve">Physiotherapist</w:t>
      </w:r>
      <w:r>
        <w:t xml:space="preserve"> </w:t>
      </w:r>
      <w:r>
        <w:t xml:space="preserve">in</w:t>
      </w:r>
      <w:r>
        <w:t xml:space="preserve"> </w:t>
      </w:r>
      <w:r>
        <w:rPr>
          <w:u w:val="single"/>
          <w:bCs/>
          <w:b/>
        </w:rPr>
        <w:t xml:space="preserve">Buenos Aires, Argentina</w:t>
      </w:r>
      <w:r>
        <w:t xml:space="preserve">, plays a critical role in bridging the gap between acute medical treatment and functional recovery. Through rigorous professional regulation, specialization, and adaptation to both public health necessities and private market demands, physiotherapy has solidified its place as a cornerstone of healthcare in the region. As</w:t>
      </w:r>
      <w:r>
        <w:t xml:space="preserve"> </w:t>
      </w:r>
      <w:r>
        <w:rPr>
          <w:u w:val="single"/>
          <w:bCs/>
          <w:b/>
        </w:rPr>
        <w:t xml:space="preserve">Argentina Buenos Aires</w:t>
      </w:r>
      <w:r>
        <w:t xml:space="preserve"> </w:t>
      </w:r>
      <w:r>
        <w:t xml:space="preserve">continues to evolve socially and economically, the physiotherapeutic profession must remain agile, advocating for better access to care while maintaining high standards of clinical excellence. The future of health in this vibrant metropolis depends significantly on the continued empowerment and recognition of these essential healthcare providers.</w:t>
      </w:r>
    </w:p>
    <w:bookmarkEnd w:id="30"/>
    <w:bookmarkStart w:id="31" w:name="vii.-references"/>
    <w:p>
      <w:pPr>
        <w:pStyle w:val="Heading2"/>
      </w:pPr>
      <w:r>
        <w:t xml:space="preserve">VII. References</w:t>
      </w:r>
    </w:p>
    <w:p>
      <w:pPr>
        <w:pStyle w:val="FirstParagraph"/>
      </w:pPr>
      <w:r>
        <w:rPr>
          <w:iCs/>
          <w:i/>
        </w:rPr>
        <w:t xml:space="preserve">Note: For academic purposes, references would typically include publications from the Ministry of Health Argentina, journals from the Argentine Association of Kinesiology and Physiotherapy, and demographic health reports specific to Buenos Aires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Argentina Buenos Aires</dc:title>
  <dc:creator/>
  <dc:language>en</dc:language>
  <cp:keywords/>
  <dcterms:created xsi:type="dcterms:W3CDTF">2026-07-29T14:06:14Z</dcterms:created>
  <dcterms:modified xsi:type="dcterms:W3CDTF">2026-07-29T14:06:14Z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