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Australia</w:t>
      </w:r>
      <w:r>
        <w:t xml:space="preserve"> </w:t>
      </w:r>
      <w:r>
        <w:t xml:space="preserve">Melbourne</w:t>
      </w:r>
    </w:p>
    <w:bookmarkStart w:id="30" w:name="Xd18eda5beb0d64a3ca73b79cc6bb4b313f53f42"/>
    <w:p>
      <w:pPr>
        <w:pStyle w:val="Heading1"/>
      </w:pPr>
      <w:r>
        <w:t xml:space="preserve">A Comprehensive Analysis of the Physiotherapist in the Context of Healthcare Delivery in Australia Melbourne</w:t>
      </w:r>
    </w:p>
    <w:p>
      <w:pPr>
        <w:pStyle w:val="FirstParagraph"/>
      </w:pPr>
      <w:r>
        <w:rPr>
          <w:bCs/>
          <w:b/>
        </w:rPr>
        <w:t xml:space="preserve">Abstract:</w:t>
      </w:r>
      <w:r>
        <w:br/>
      </w:r>
      <w:r>
        <w:br/>
      </w:r>
      <w:r>
        <w:t xml:space="preserve">This term paper explores the critical role, regulatory framework, and clinical scope of practice for a physiotherapist operating within the specific healthcare environment of Australia Melbourne. As Melbourne continues to be recognized as one of the world's most liveable cities with an aging population and high rates of lifestyle-related chronic conditions, the demand for specialized manual therapy and rehabilitation services has surged. This document examines how a physiotherapist functions under Australian regulations, interacts with private and public health systems in Melbourne, and contributes to holistic patient recovery through evidence-based practice.</w:t>
      </w:r>
    </w:p>
    <w:bookmarkStart w:id="20" w:name="introduction"/>
    <w:p>
      <w:pPr>
        <w:pStyle w:val="Heading2"/>
      </w:pPr>
      <w:r>
        <w:t xml:space="preserve">1. Introduction</w:t>
      </w:r>
    </w:p>
    <w:p>
      <w:pPr>
        <w:pStyle w:val="FirstParagraph"/>
      </w:pPr>
      <w:r>
        <w:t xml:space="preserve">The healthcare landscape in Australia is complex, characterized by a dual system of public funding through Medicare and private insurance mechanisms. Within this framework, the physiotherapist serves as a primary contact allied health professional who plays an indispensable role in injury prevention, rehabilitation, and the management of chronic disease. This term paper specifically focuses on the practice environment of Australia Melbourne, a metropolitan hub that houses some of Australia’s leading medical facilities and sports institutes. Understanding the scope of a physiotherapist in this region requires an appreciation for local regulatory standards set by the Australian Health Practitioner Regulation Agency (AHPRA) and the cultural emphasis on active lifestyles prevalent in Melbourne.</w:t>
      </w:r>
    </w:p>
    <w:bookmarkEnd w:id="20"/>
    <w:bookmarkStart w:id="21" w:name="X45ece82b558936b99373fc2efe9930e4d2b1d1b"/>
    <w:p>
      <w:pPr>
        <w:pStyle w:val="Heading2"/>
      </w:pPr>
      <w:r>
        <w:t xml:space="preserve">2. Regulatory Framework and Professional Standards</w:t>
      </w:r>
    </w:p>
    <w:p>
      <w:pPr>
        <w:pStyle w:val="FirstParagraph"/>
      </w:pPr>
      <w:r>
        <w:t xml:space="preserve">In Australia, the title of physiotherapist is protected by law. Any individual wishing to practice as a physiotherapist in Australia Melbourne must be registered with AHPRA and the Physiotherapy Board of Australia. This registration ensures that practitioners meet rigorous national standards for education, training, and professional conduct. For a student or practitioner analyzing this field within the context of this term paper, it is crucial to note that ethical practice is mandatory. The code of conduct requires all registered physiotherapists to provide safe, competent care while maintaining patient confidentiality and dignity.</w:t>
      </w:r>
    </w:p>
    <w:p>
      <w:pPr>
        <w:pStyle w:val="BodyText"/>
      </w:pPr>
      <w:r>
        <w:t xml:space="preserve">Furthermore, the educational requirements are stringent. A prospective physiotherapist in Melbourne must typically complete a Bachelor’s or Master’s degree accredited by the Australian Physiotherapy Council. This academic rigor ensures that when a patient in Melbourne visits a clinic for back pain or post-surgical rehabilitation, they are receiving care from a professional who has undergone extensive clinical training and supervision.</w:t>
      </w:r>
    </w:p>
    <w:bookmarkEnd w:id="21"/>
    <w:bookmarkStart w:id="25" w:name="the-scope-of-practice-in-melbourne"/>
    <w:p>
      <w:pPr>
        <w:pStyle w:val="Heading2"/>
      </w:pPr>
      <w:r>
        <w:t xml:space="preserve">3. The Scope of Practice in Melbourne</w:t>
      </w:r>
    </w:p>
    <w:p>
      <w:pPr>
        <w:pStyle w:val="FirstParagraph"/>
      </w:pPr>
      <w:r>
        <w:t xml:space="preserve">The scope of practice for a physiotherapist is broad, yet highly specialized depending on the clinic's focus within Australia Melbourne. In this specific city, several key areas define the daily work of a physiotherapist:</w:t>
      </w:r>
    </w:p>
    <w:bookmarkStart w:id="22" w:name="Xd1b10a1579b1193d34bfea2cf685c0abbba8124"/>
    <w:p>
      <w:pPr>
        <w:pStyle w:val="Heading3"/>
      </w:pPr>
      <w:r>
        <w:t xml:space="preserve">3.1 Musculoskeletal and Orthopedic Physiotherapy</w:t>
      </w:r>
    </w:p>
    <w:p>
      <w:pPr>
        <w:pStyle w:val="FirstParagraph"/>
      </w:pPr>
      <w:r>
        <w:t xml:space="preserve">Melbourne has a vibrant sporting culture, ranging from Australian Rules Football (AFL) to tennis and running. Consequently, there is a high demand for musculoskeletal physiotherapy. A physiotherapist in this context often works with athletes or active individuals suffering from sprains, strains, and ligament tears. Treatment modalities may include manual therapy, dry needling (where certified), exercise prescription, and biomechanical analysis.</w:t>
      </w:r>
    </w:p>
    <w:bookmarkEnd w:id="22"/>
    <w:bookmarkStart w:id="23" w:name="Xc749c51e56f7c7a03ac3a5756e4d638b83b1502"/>
    <w:p>
      <w:pPr>
        <w:pStyle w:val="Heading3"/>
      </w:pPr>
      <w:r>
        <w:t xml:space="preserve">3.2 Geriatric Care and Chronic Disease Management</w:t>
      </w:r>
    </w:p>
    <w:p>
      <w:pPr>
        <w:pStyle w:val="FirstParagraph"/>
      </w:pPr>
      <w:r>
        <w:t xml:space="preserve">Australia Melbourne boasts a significant elderly population living with conditions such as arthritis, Parkinson’s disease, and stroke sequelae. Physiotherapists play a vital role in maintaining mobility and independence for these patients. In both private clinics and residential aged care facilities across Melbourne suburbs, physiotherapists design fall-prevention programs and balance training regimes that are critical for the safety of older adults.</w:t>
      </w:r>
    </w:p>
    <w:bookmarkEnd w:id="23"/>
    <w:bookmarkStart w:id="24" w:name="pelvic-health-physiotherapy"/>
    <w:p>
      <w:pPr>
        <w:pStyle w:val="Heading3"/>
      </w:pPr>
      <w:r>
        <w:t xml:space="preserve">3.3 Pelvic Health Physiotherapy</w:t>
      </w:r>
    </w:p>
    <w:p>
      <w:pPr>
        <w:pStyle w:val="FirstParagraph"/>
      </w:pPr>
      <w:r>
        <w:t xml:space="preserve">In recent years, there has been a notable increase in demand for women’s and men’s health physiotherapy. A specialist physiotherapist in Melbourne addresses issues such as pelvic floor dysfunction, pre- and post-natal care, and continence issues. This specialization reflects the growing awareness of holistic health needs within the Australian community.</w:t>
      </w:r>
    </w:p>
    <w:bookmarkEnd w:id="24"/>
    <w:bookmarkEnd w:id="25"/>
    <w:bookmarkStart w:id="26" w:name="integration-with-healthcare-systems"/>
    <w:p>
      <w:pPr>
        <w:pStyle w:val="Heading2"/>
      </w:pPr>
      <w:r>
        <w:t xml:space="preserve">4. Integration with Healthcare Systems</w:t>
      </w:r>
    </w:p>
    <w:p>
      <w:pPr>
        <w:pStyle w:val="FirstParagraph"/>
      </w:pPr>
      <w:r>
        <w:t xml:space="preserve">A unique aspect of being a physiotherapist in Australia is the interaction with government funding schemes. The Chronic Disease Management (CDM) plan, formerly known as Enhanced Primary Care (EPC) plans, allows General Practitioners in Melbourne to refer patients to allied health professionals, including physiotherapists. Under these plans, patients may receive rebates from Medicare for up to five sessions per year. This system bridges the gap between general practice and specialized rehabilitation.</w:t>
      </w:r>
    </w:p>
    <w:p>
      <w:pPr>
        <w:pStyle w:val="BodyText"/>
      </w:pPr>
      <w:r>
        <w:t xml:space="preserve">Additionally, workers’ compensation schemes in Victoria (such as WorkSafe) frequently utilize physiotherapists for workplace injury rehabilitation. A physiotherapist involved in this sector must possess strong knowledge of return-to-work protocols, ensuring that injured employees can safely resume their duties while preventing re-injury.</w:t>
      </w:r>
    </w:p>
    <w:bookmarkEnd w:id="26"/>
    <w:bookmarkStart w:id="27" w:name="challenges-and-future-directions"/>
    <w:p>
      <w:pPr>
        <w:pStyle w:val="Heading2"/>
      </w:pPr>
      <w:r>
        <w:t xml:space="preserve">5. Challenges and Future Directions</w:t>
      </w:r>
    </w:p>
    <w:p>
      <w:pPr>
        <w:pStyle w:val="FirstParagraph"/>
      </w:pPr>
      <w:r>
        <w:t xml:space="preserve">Despite the robust framework, physiotherapists in Australia Melbourne face challenges such as increasing patient volumes, administrative burdens related to insurance claims, and the need for continuous professional development to stay abreast of emerging evidence-based practices. The rise of telehealth post-pandemic has also altered how a physiotherapist delivers care, requiring digital literacy and adapted therapeutic techniques for remote consultations.</w:t>
      </w:r>
    </w:p>
    <w:p>
      <w:pPr>
        <w:pStyle w:val="BodyText"/>
      </w:pPr>
      <w:r>
        <w:t xml:space="preserve">Looking forward, the integration of technology in physiotherapy is expected to grow. Wearable devices and AI-driven motion analysis tools are becoming part of the standard toolkit for a modern physiotherapist. Furthermore, there is an ongoing push towards more integrated care models where a physiotherapist works closely with dietitians, psychologists, and general practitioners to provide comprehensive health solutions.</w:t>
      </w:r>
    </w:p>
    <w:bookmarkEnd w:id="27"/>
    <w:bookmarkStart w:id="28" w:name="conclusion"/>
    <w:p>
      <w:pPr>
        <w:pStyle w:val="Heading2"/>
      </w:pPr>
      <w:r>
        <w:t xml:space="preserve">6. Conclusion</w:t>
      </w:r>
    </w:p>
    <w:p>
      <w:pPr>
        <w:pStyle w:val="FirstParagraph"/>
      </w:pPr>
      <w:r>
        <w:t xml:space="preserve">In conclusion, the role of a physiotherapist in Australia Melbourne is multifaceted and essential to the public’s well-being. Governed by strict regulatory standards and supported by a mix of public and private healthcare funding, physiotherapists provide critical interventions for acute injuries, chronic conditions, and lifestyle management. Whether treating an elite athlete on the MCG oval or assisting an elderly resident in Footscray with balance exercises, the physiotherapist serves as a cornerstone of rehabilitative care. As the demographic and healthcare needs of Melbourne evolve, so too will the scope of practice for this vital profession, demanding adaptability, empathy, and scientific rigor from every practitioner.</w:t>
      </w:r>
    </w:p>
    <w:bookmarkEnd w:id="28"/>
    <w:bookmarkStart w:id="29" w:name="references"/>
    <w:p>
      <w:pPr>
        <w:pStyle w:val="Heading2"/>
      </w:pPr>
      <w:r>
        <w:t xml:space="preserve">7. References</w:t>
      </w:r>
    </w:p>
    <w:p>
      <w:pPr>
        <w:numPr>
          <w:ilvl w:val="0"/>
          <w:numId w:val="1001"/>
        </w:numPr>
        <w:pStyle w:val="Compact"/>
      </w:pPr>
      <w:r>
        <w:t xml:space="preserve">AHPRA &amp; Physiotherapy Board of Australia. (2023). Standards for Registration: Physiotherapist. Retrieved from AHPRA website.</w:t>
      </w:r>
    </w:p>
    <w:p>
      <w:pPr>
        <w:numPr>
          <w:ilvl w:val="0"/>
          <w:numId w:val="1001"/>
        </w:numPr>
        <w:pStyle w:val="Compact"/>
      </w:pPr>
      <w:r>
        <w:t xml:space="preserve">Australian Government Department of Health and Aged Care. (2023). Medicare Chronic Disease Management Plans.</w:t>
      </w:r>
    </w:p>
    <w:p>
      <w:pPr>
        <w:numPr>
          <w:ilvl w:val="0"/>
          <w:numId w:val="1001"/>
        </w:numPr>
        <w:pStyle w:val="Compact"/>
      </w:pPr>
      <w:r>
        <w:t xml:space="preserve">VicHealth &amp; Sport Medicine Australia. (2021). The Role of Allied Health in Sports Medicine: Focus on Melbourne’s Infrastructure.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Scope of the Physiotherapist in Australia Melbourne</dc:title>
  <dc:creator/>
  <dc:language>en</dc:language>
  <cp:keywords/>
  <dcterms:created xsi:type="dcterms:W3CDTF">2026-07-29T12:23:19Z</dcterms:created>
  <dcterms:modified xsi:type="dcterms:W3CDTF">2026-07-29T12:23:19Z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