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Physiotherapists</w:t>
      </w:r>
      <w:r>
        <w:t xml:space="preserve"> </w:t>
      </w:r>
      <w:r>
        <w:t xml:space="preserve">in</w:t>
      </w:r>
      <w:r>
        <w:t xml:space="preserve"> </w:t>
      </w:r>
      <w:r>
        <w:t xml:space="preserve">Canada</w:t>
      </w:r>
      <w:r>
        <w:t xml:space="preserve"> </w:t>
      </w:r>
      <w:r>
        <w:t xml:space="preserve">Toronto</w:t>
      </w:r>
    </w:p>
    <w:bookmarkStart w:id="20" w:name="name-here"/>
    <w:p>
      <w:pPr>
        <w:pStyle w:val="Heading1"/>
      </w:pPr>
      <w:r>
        <w:t xml:space="preserve">Name Here</w:t>
      </w:r>
    </w:p>
    <w:p>
      <w:pPr>
        <w:pStyle w:val="FirstParagraph"/>
      </w:pPr>
      <w:r>
        <w:t xml:space="preserve">Date: October 26, 2023</w:t>
      </w:r>
    </w:p>
    <w:p>
      <w:pPr>
        <w:pStyle w:val="BodyText"/>
      </w:pPr>
      <w:r>
        <w:br/>
      </w:r>
      <w:r>
        <w:br/>
      </w:r>
      <w:r>
        <w:br/>
      </w:r>
    </w:p>
    <w:bookmarkEnd w:id="20"/>
    <w:bookmarkStart w:id="21" w:name="X4c6b54774fedb6c6536578cbe2527e975cae5bd"/>
    <w:p>
      <w:pPr>
        <w:pStyle w:val="Heading1"/>
      </w:pPr>
      <w:r>
        <w:t xml:space="preserve">A Comprehensive Examination of the Physiotherapist Profession within Canada Toronto</w:t>
      </w:r>
    </w:p>
    <w:bookmarkEnd w:id="21"/>
    <w:p>
      <w:r>
        <w:pict>
          <v:rect style="width:0;height:1.5pt" o:hralign="center" o:hrstd="t" o:hr="t"/>
        </w:pict>
      </w:r>
    </w:p>
    <w:bookmarkStart w:id="22" w:name="i.-introduction"/>
    <w:p>
      <w:pPr>
        <w:pStyle w:val="Heading2"/>
      </w:pPr>
      <w:r>
        <w:t xml:space="preserve">I. Introduction</w:t>
      </w:r>
    </w:p>
    <w:p>
      <w:pPr>
        <w:pStyle w:val="FirstParagraph"/>
      </w:pPr>
      <w:r>
        <w:t xml:space="preserve">The landscape of healthcare in modern society is constantly evolving, driven by an aging demographic, an increasing prevalence of chronic diseases, and a heightened public awareness regarding physical wellness. In this complex medical ecosystem, the physiotherapist plays a pivotal role as a primary healthcare provider dedicated to restoring movement and function to individuals across the lifespan. This</w:t>
      </w:r>
      <w:r>
        <w:t xml:space="preserve"> </w:t>
      </w:r>
      <w:r>
        <w:rPr>
          <w:bCs/>
          <w:b/>
        </w:rPr>
        <w:t xml:space="preserve">Term Paper</w:t>
      </w:r>
      <w:r>
        <w:t xml:space="preserve"> </w:t>
      </w:r>
      <w:r>
        <w:t xml:space="preserve">serves as a rigorous academic inquiry into the specific dynamics of physiotherapy practice, with a focused geographical scope on</w:t>
      </w:r>
      <w:r>
        <w:t xml:space="preserve"> </w:t>
      </w:r>
      <w:r>
        <w:rPr>
          <w:bCs/>
          <w:b/>
        </w:rPr>
        <w:t xml:space="preserve">Canada Toronto</w:t>
      </w:r>
      <w:r>
        <w:t xml:space="preserve">. By examining the regulatory frameworks, clinical responsibilities, and socio-economic impacts of this profession in one of Canada's most dynamic urban centers, this document aims to elucidate why the</w:t>
      </w:r>
      <w:r>
        <w:t xml:space="preserve"> </w:t>
      </w:r>
      <w:r>
        <w:rPr>
          <w:bCs/>
          <w:b/>
        </w:rPr>
        <w:t xml:space="preserve">Physiotherapist</w:t>
      </w:r>
      <w:r>
        <w:t xml:space="preserve"> </w:t>
      </w:r>
      <w:r>
        <w:t xml:space="preserve">is an indispensable asset to the healthcare system.</w:t>
      </w:r>
    </w:p>
    <w:bookmarkEnd w:id="22"/>
    <w:bookmarkStart w:id="23" w:name="X0e4b6be784d78f66e4f03baef397fc0aa91e37d"/>
    <w:p>
      <w:pPr>
        <w:pStyle w:val="Heading2"/>
      </w:pPr>
      <w:r>
        <w:t xml:space="preserve">II. The Regulatory Landscape in Canada Toronto</w:t>
      </w:r>
    </w:p>
    <w:p>
      <w:pPr>
        <w:pStyle w:val="FirstParagraph"/>
      </w:pPr>
      <w:r>
        <w:t xml:space="preserve">To fully appreciate the significance of physiotherapy in this region, one must first understand the stringent regulatory environment that governs it. In Canada, health professions are regulated at the provincial level. Consequently, for any individual practicing as a</w:t>
      </w:r>
      <w:r>
        <w:t xml:space="preserve"> </w:t>
      </w:r>
      <w:r>
        <w:rPr>
          <w:bCs/>
          <w:b/>
        </w:rPr>
        <w:t xml:space="preserve">Physiotherapist</w:t>
      </w:r>
      <w:r>
        <w:t xml:space="preserve"> </w:t>
      </w:r>
      <w:r>
        <w:t xml:space="preserve">within Ontario—and specifically in the bustling metropolitan hub of</w:t>
      </w:r>
      <w:r>
        <w:t xml:space="preserve"> </w:t>
      </w:r>
      <w:r>
        <w:rPr>
          <w:bCs/>
          <w:b/>
        </w:rPr>
        <w:t xml:space="preserve">Canada Toronto</w:t>
      </w:r>
      <w:r>
        <w:t xml:space="preserve">, they must be registered with the College of Physiotherapists of Ontario (CPO). This regulatory body is mandated by law to protect the public interest, ensuring that all practitioners meet high standards of education, competence, and ethical conduct.</w:t>
      </w:r>
    </w:p>
    <w:p>
      <w:pPr>
        <w:pStyle w:val="BodyText"/>
      </w:pPr>
      <w:r>
        <w:t xml:space="preserve">The journey to becoming a licensed</w:t>
      </w:r>
      <w:r>
        <w:t xml:space="preserve"> </w:t>
      </w:r>
      <w:r>
        <w:rPr>
          <w:bCs/>
          <w:b/>
        </w:rPr>
        <w:t xml:space="preserve">Physiotherapist</w:t>
      </w:r>
      <w:r>
        <w:t xml:space="preserve"> </w:t>
      </w:r>
      <w:r>
        <w:t xml:space="preserve">in this jurisdiction is arduous. Prospective candidates must complete an accredited Bachelor or Master of Science in Physiotherapy program. Following graduation, they must pass the National Physical Therapy Examination (NPTE) administered by the Federation of Canadian Physiotherapy Associations. Once these academic and examination hurdles are cleared, a new registrant becomes a regulated member under the CPO. This strict oversight ensures that when residents of</w:t>
      </w:r>
      <w:r>
        <w:t xml:space="preserve"> </w:t>
      </w:r>
      <w:r>
        <w:rPr>
          <w:bCs/>
          <w:b/>
        </w:rPr>
        <w:t xml:space="preserve">Canada Toronto</w:t>
      </w:r>
      <w:r>
        <w:t xml:space="preserve"> </w:t>
      </w:r>
      <w:r>
        <w:t xml:space="preserve">seek out physiotherapy services—whether for sports injuries in downtown clinics or geriatric care in suburban neighborhoods—they are receiving treatment from highly qualified professionals.</w:t>
      </w:r>
    </w:p>
    <w:bookmarkEnd w:id="23"/>
    <w:bookmarkStart w:id="24" w:name="Xb31f76094810bc571c46d1ebda0839ee5725e3d"/>
    <w:p>
      <w:pPr>
        <w:pStyle w:val="Heading2"/>
      </w:pPr>
      <w:r>
        <w:t xml:space="preserve">III. Core Clinical Competencies and Patient Care Models</w:t>
      </w:r>
    </w:p>
    <w:p>
      <w:pPr>
        <w:pStyle w:val="FirstParagraph"/>
      </w:pPr>
      <w:r>
        <w:t xml:space="preserve">The day-to-day responsibilities of a</w:t>
      </w:r>
      <w:r>
        <w:t xml:space="preserve"> </w:t>
      </w:r>
      <w:r>
        <w:rPr>
          <w:bCs/>
          <w:b/>
        </w:rPr>
        <w:t xml:space="preserve">Physiotherapist </w:t>
      </w:r>
      <w:r>
        <w:t xml:space="preserve"> are diverse and multifaceted, reflecting the wide array of pathologies encountered in urban healthcare settings. In a cosmopolitan city like Toronto, physiotherapists treat patients from vastly different cultural backgrounds and varying health literacy levels. The core competency of a</w:t>
      </w:r>
      <w:r>
        <w:t xml:space="preserve"> </w:t>
      </w:r>
      <w:r>
        <w:rPr>
          <w:bCs/>
          <w:b/>
        </w:rPr>
        <w:t xml:space="preserve">Physiotherapist </w:t>
      </w:r>
      <w:r>
        <w:t xml:space="preserve"> lies in conducting comprehensive initial assessments. This involves not only evaluating range of motion, muscle strength, and neurological function but also understanding the patient's overall medical history and lifestyle factors.</w:t>
      </w:r>
    </w:p>
    <w:p>
      <w:pPr>
        <w:pStyle w:val="BodyText"/>
      </w:pPr>
      <w:r>
        <w:t xml:space="preserve">Patient care models employed by</w:t>
      </w:r>
      <w:r>
        <w:t xml:space="preserve"> </w:t>
      </w:r>
      <w:r>
        <w:rPr>
          <w:bCs/>
          <w:b/>
        </w:rPr>
        <w:t xml:space="preserve">Physiotherapist </w:t>
      </w:r>
      <w:r>
        <w:t xml:space="preserve"> practitioners in Toronto are largely evidence-based. These practitioners utilize manual therapy techniques, therapeutic exercises, electrotherapy modalities (such as ultrasound or TENS), and patient education to formulate individualized treatment plans. For instance, a</w:t>
      </w:r>
      <w:r>
        <w:t xml:space="preserve"> </w:t>
      </w:r>
      <w:r>
        <w:rPr>
          <w:bCs/>
          <w:b/>
        </w:rPr>
        <w:t xml:space="preserve">Physiotherapist </w:t>
      </w:r>
      <w:r>
        <w:t xml:space="preserve"> working in a sports medicine clinic near the Rogers Centre might specialize in rehabilitation for athletes recovering from ACL tears, employing biomechanical analysis to optimize return-to-play timelines. Conversely, a</w:t>
      </w:r>
    </w:p>
    <w:p>
      <w:pPr>
        <w:pStyle w:val="BodyText"/>
      </w:pPr>
      <w:r>
        <w:t xml:space="preserve">Physiotherapist</w:t>
      </w:r>
      <w:r>
        <w:t xml:space="preserve"> </w:t>
      </w:r>
      <w:r>
        <w:t xml:space="preserve"> working in the downtown core may focus heavily on vestibular rehabilitation for elderly patients suffering from chronic dizziness and falls.</w:t>
      </w:r>
    </w:p>
    <w:bookmarkEnd w:id="24"/>
    <w:bookmarkStart w:id="25" w:name="Xc2872cde57163adfc78eb689499e8675d8c654e"/>
    <w:p>
      <w:pPr>
        <w:pStyle w:val="Heading2"/>
      </w:pPr>
      <w:r>
        <w:t xml:space="preserve">IV. Socio-Economic Impacts and Public Health Integration</w:t>
      </w:r>
    </w:p>
    <w:p>
      <w:pPr>
        <w:pStyle w:val="FirstParagraph"/>
      </w:pPr>
      <w:r>
        <w:t xml:space="preserve">The integration of the</w:t>
      </w:r>
      <w:r>
        <w:t xml:space="preserve"> </w:t>
      </w:r>
      <w:r>
        <w:rPr>
          <w:bCs/>
          <w:b/>
        </w:rPr>
        <w:t xml:space="preserve">Physiotherapist </w:t>
      </w:r>
      <w:r>
        <w:t xml:space="preserve"> into the broader public health infrastructure of Toronto is critical for managing healthcare costs and improving quality of life. As an aging population in Canada seeks to maintain independence, physiotherapy services become essential in preventing hospital readmissions. Research consistently demonstrates that early intervention by a</w:t>
      </w:r>
      <w:r>
        <w:t xml:space="preserve"> </w:t>
      </w:r>
      <w:r>
        <w:rPr>
          <w:bCs/>
          <w:b/>
        </w:rPr>
        <w:t xml:space="preserve">Physiotherapist </w:t>
      </w:r>
      <w:r>
        <w:t xml:space="preserve"> can significantly reduce the duration and cost associated with chronic pain conditions, which are a leading cause of disability.</w:t>
      </w:r>
    </w:p>
    <w:p>
      <w:pPr>
        <w:pStyle w:val="BodyText"/>
      </w:pPr>
      <w:r>
        <w:t xml:space="preserve">Furthermore, the urban density of Toronto presents unique health challenges related to sedentary lifestyles and occupational injuries. The demand for ergonomic assessments and workplace rehabilitation—services typically provided by specialized</w:t>
      </w:r>
      <w:r>
        <w:t xml:space="preserve"> </w:t>
      </w:r>
      <w:r>
        <w:rPr>
          <w:bCs/>
          <w:b/>
        </w:rPr>
        <w:t xml:space="preserve">Physiotherapist </w:t>
      </w:r>
      <w:r>
        <w:t xml:space="preserve"> practitioners—is exceptionally high in this financial capital. By mitigating workplace injuries and promoting physical activity, the</w:t>
      </w:r>
      <w:r>
        <w:t xml:space="preserve"> </w:t>
      </w:r>
      <w:r>
        <w:rPr>
          <w:bCs/>
          <w:b/>
        </w:rPr>
        <w:t xml:space="preserve">Physiotherapist </w:t>
      </w:r>
      <w:r>
        <w:t xml:space="preserve"> contributes directly to the economic productivity of</w:t>
      </w:r>
      <w:r>
        <w:t xml:space="preserve"> </w:t>
      </w:r>
      <w:r>
        <w:rPr>
          <w:bCs/>
          <w:b/>
        </w:rPr>
        <w:t xml:space="preserve">Canada Toronto</w:t>
      </w:r>
      <w:r>
        <w:t xml:space="preserve">. Additionally, with the rise of chronic conditions like diabetes and cardiovascular disease, physiotherapy plays a preventative role in community health initiatives organized by local hospitals and community health centers.</w:t>
      </w:r>
    </w:p>
    <w:bookmarkEnd w:id="25"/>
    <w:bookmarkStart w:id="26" w:name="v.-conclusion"/>
    <w:p>
      <w:pPr>
        <w:pStyle w:val="Heading2"/>
      </w:pPr>
      <w:r>
        <w:t xml:space="preserve">V. Conclusion</w:t>
      </w:r>
    </w:p>
    <w:p>
      <w:pPr>
        <w:pStyle w:val="FirstParagraph"/>
      </w:pPr>
      <w:r>
        <w:t xml:space="preserve">In conclusion, this document has explored the multifaceted nature of physiotherapy practice within the specific context of Toronto. As highlighted throughout this Term Paper, the role of the</w:t>
      </w:r>
      <w:r>
        <w:t xml:space="preserve"> </w:t>
      </w:r>
      <w:r>
        <w:rPr>
          <w:bCs/>
          <w:b/>
        </w:rPr>
        <w:t xml:space="preserve">Physiotherapist </w:t>
      </w:r>
      <w:r>
        <w:t xml:space="preserve"> extends far beyond simple physical manipulation; it encompasses rigorous academic training, strict ethical adherence to regulatory standards set by provincial bodies, and a deep commitment to holistic patient care. The dynamic healthcare environment of</w:t>
      </w:r>
      <w:r>
        <w:t xml:space="preserve"> </w:t>
      </w:r>
      <w:r>
        <w:rPr>
          <w:bCs/>
          <w:b/>
        </w:rPr>
        <w:t xml:space="preserve">Canada Toronto</w:t>
      </w:r>
      <w:r>
        <w:t xml:space="preserve">, characterized by its diversity, density, and aging demographic necessitates a robust physiotherapy sector. Ultimately, the continued support and integration of the</w:t>
      </w:r>
      <w:r>
        <w:t xml:space="preserve"> </w:t>
      </w:r>
      <w:r>
        <w:rPr>
          <w:bCs/>
          <w:b/>
        </w:rPr>
        <w:t xml:space="preserve">Physiotherapist </w:t>
      </w:r>
      <w:r>
        <w:t xml:space="preserve"> into primary care networks will remain vital for sustaining public health outcomes in this major Canadian urban center.</w:t>
      </w:r>
    </w:p>
    <w:p>
      <w:r>
        <w:pict>
          <v:rect style="width:0;height:1.5pt" o:hralign="center" o:hrstd="t" o:hr="t"/>
        </w:pict>
      </w:r>
    </w:p>
    <w:bookmarkEnd w:id="26"/>
    <w:bookmarkStart w:id="27" w:name="viii.-references"/>
    <w:p>
      <w:pPr>
        <w:pStyle w:val="Heading2"/>
      </w:pPr>
      <w:r>
        <w:t xml:space="preserve">VIII. References</w:t>
      </w:r>
    </w:p>
    <w:p>
      <w:pPr>
        <w:pStyle w:val="FirstParagraph"/>
      </w:pPr>
      <w:r>
        <w:t xml:space="preserve">Federation of Canadian Physiotherapy Associations. (n.d.). National Physical Therapy Examination.</w:t>
      </w:r>
      <w:r>
        <w:br/>
      </w:r>
      <w:r>
        <w:br/>
      </w:r>
      <w:r>
        <w:t xml:space="preserve">College of Physiotherapists of Ontario. (2023). Rules, Standards and Guidelines for Practice.</w:t>
      </w:r>
      <w:r>
        <w:br/>
      </w:r>
      <w:r>
        <w:br/>
      </w:r>
      <w:r>
        <w:t xml:space="preserve">Canadian Alliance of Physiotherapy Regulators. (2021). Entry to Practice Competencies for the Profession of Physiotherapy in Canada.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Physiotherapists in Canada Toronto</dc:title>
  <dc:creator/>
  <dc:language>en</dc:language>
  <cp:keywords/>
  <dcterms:created xsi:type="dcterms:W3CDTF">2026-07-29T20:25:19Z</dcterms:created>
  <dcterms:modified xsi:type="dcterms:W3CDTF">2026-07-29T20:25:19Z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