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Medellín</w:t>
      </w:r>
    </w:p>
    <w:bookmarkStart w:id="26" w:name="X236e0af2161a8b744efc68be93c1180610f74db"/>
    <w:p>
      <w:pPr>
        <w:pStyle w:val="Heading1"/>
      </w:pPr>
      <w:r>
        <w:t xml:space="preserve">The Role and Evolution of the Physiotherapist in Colombia Medellín</w:t>
      </w:r>
    </w:p>
    <w:p>
      <w:pPr>
        <w:pStyle w:val="FirstParagraph"/>
      </w:pPr>
      <w:r>
        <w:rPr>
          <w:iCs/>
          <w:i/>
        </w:rPr>
        <w:t xml:space="preserve">A Comprehensive Analysis of Clinical Practice, Public Health Integration, and Future Challenges</w:t>
      </w:r>
    </w:p>
    <w:p>
      <w:r>
        <w:pict>
          <v:rect style="width:0;height:1.5pt" o:hralign="center" o:hrstd="t" o:hr="t"/>
        </w:pict>
      </w:r>
    </w:p>
    <w:bookmarkStart w:id="20" w:name="Xf0e267b49a5ad66fb856922295de59a5de6ea21"/>
    <w:p>
      <w:pPr>
        <w:pStyle w:val="Heading2"/>
      </w:pPr>
      <w:r>
        <w:t xml:space="preserve">I. Introduction to the Profession in Colombia Medellín</w:t>
      </w:r>
    </w:p>
    <w:p>
      <w:pPr>
        <w:pStyle w:val="FirstParagraph"/>
      </w:pPr>
      <w:r>
        <w:t xml:space="preserve">The field of healthcare in Colombia has undergone significant transformation over the last two decades, evolving from a predominantly curative model to one that emphasizes rehabilitation and holistic well-being. At the heart of this transition lies the</w:t>
      </w:r>
      <w:r>
        <w:t xml:space="preserve"> </w:t>
      </w:r>
      <w:r>
        <w:rPr>
          <w:bCs/>
          <w:b/>
        </w:rPr>
        <w:t xml:space="preserve">Physiotherapist</w:t>
      </w:r>
      <w:r>
        <w:t xml:space="preserve">, a professional whose role is increasingly recognized as vital for restoring quality of life. This term paper explores the multifaceted nature of physical therapy within</w:t>
      </w:r>
      <w:r>
        <w:t xml:space="preserve"> </w:t>
      </w:r>
      <w:r>
        <w:rPr>
          <w:bCs/>
          <w:b/>
        </w:rPr>
        <w:t xml:space="preserve">Colombia Medellín</w:t>
      </w:r>
      <w:r>
        <w:t xml:space="preserve">, examining its historical development, current clinical applications, integration into the public health system (EPS), and the unique socioeconomic challenges that define practice in this specific geographic context. As Colombia seeks to modernize its healthcare infrastructure, understanding the distinct contributions of physiotherapists in cities like</w:t>
      </w:r>
      <w:r>
        <w:t xml:space="preserve"> </w:t>
      </w:r>
      <w:r>
        <w:rPr>
          <w:bCs/>
          <w:b/>
        </w:rPr>
        <w:t xml:space="preserve">Colombia Medellín</w:t>
      </w:r>
      <w:r>
        <w:t xml:space="preserve"> </w:t>
      </w:r>
      <w:r>
        <w:t xml:space="preserve">provides critical insights into regional health dynamics.</w:t>
      </w:r>
    </w:p>
    <w:bookmarkEnd w:id="20"/>
    <w:bookmarkStart w:id="21" w:name="X5255bb4097134f35500f553b9a13becc4a2e187"/>
    <w:p>
      <w:pPr>
        <w:pStyle w:val="Heading2"/>
      </w:pPr>
      <w:r>
        <w:t xml:space="preserve">II. Historical Context and Educational Development</w:t>
      </w:r>
    </w:p>
    <w:p>
      <w:pPr>
        <w:pStyle w:val="FirstParagraph"/>
      </w:pPr>
      <w:r>
        <w:t xml:space="preserve">The profession of physiotherapy in Colombia has deep roots, dating back to the early 20th century when physical culture and hydrotherapy were first introduced to medical practices. However, it was during the late 1970s and early 1980s that formal academic programs began to take shape across major Colombian cities.</w:t>
      </w:r>
      <w:r>
        <w:t xml:space="preserve"> </w:t>
      </w:r>
      <w:r>
        <w:rPr>
          <w:bCs/>
          <w:b/>
        </w:rPr>
        <w:t xml:space="preserve">Colombia Medellín</w:t>
      </w:r>
      <w:r>
        <w:t xml:space="preserve">, as the second-largest city in the country and a cultural hub of Antioquia, has been a pioneer in physical therapy education. The University of Antioquia established one of the earliest and most respected programs for physiotherapy in Latin America, setting rigorous academic standards that emphasized both biomedical sciences and clinical reasoning.</w:t>
      </w:r>
      <w:r>
        <w:t xml:space="preserve"> </w:t>
      </w:r>
      <w:r>
        <w:t xml:space="preserve">Today, several institutions in</w:t>
      </w:r>
      <w:r>
        <w:t xml:space="preserve"> </w:t>
      </w:r>
      <w:r>
        <w:rPr>
          <w:bCs/>
          <w:b/>
        </w:rPr>
        <w:t xml:space="preserve">Colombia Medellín</w:t>
      </w:r>
      <w:r>
        <w:t xml:space="preserve"> </w:t>
      </w:r>
      <w:r>
        <w:t xml:space="preserve">offer undergraduate degrees in Physiotherapy or Kinesiology, alongside postgraduate specializations. This educational boom has been driven by the growing recognition of movement science as a fundamental pillar of health. The curriculum in</w:t>
      </w:r>
      <w:r>
        <w:t xml:space="preserve"> </w:t>
      </w:r>
      <w:r>
        <w:rPr>
          <w:bCs/>
          <w:b/>
        </w:rPr>
        <w:t xml:space="preserve">Colombia Medellín</w:t>
      </w:r>
      <w:r>
        <w:t xml:space="preserve"> </w:t>
      </w:r>
      <w:r>
        <w:t xml:space="preserve">is designed to produce graduates who are not only technically proficient but also socially aware, prepared to serve diverse populations ranging from elite athletes in local football leagues to elderly patients dealing with age-related disabilities.</w:t>
      </w:r>
    </w:p>
    <w:bookmarkEnd w:id="21"/>
    <w:bookmarkStart w:id="22" w:name="X5de68c80efea87b0d80dd60a9fc47de7fe3e23f"/>
    <w:p>
      <w:pPr>
        <w:pStyle w:val="Heading2"/>
      </w:pPr>
      <w:r>
        <w:t xml:space="preserve">III. Clinical Practice and Specializations</w:t>
      </w:r>
    </w:p>
    <w:p>
      <w:pPr>
        <w:pStyle w:val="FirstParagraph"/>
      </w:pPr>
      <w:r>
        <w:t xml:space="preserve">In</w:t>
      </w:r>
      <w:r>
        <w:t xml:space="preserve"> </w:t>
      </w:r>
      <w:r>
        <w:rPr>
          <w:bCs/>
          <w:b/>
        </w:rPr>
        <w:t xml:space="preserve">Colombia Medellín</w:t>
      </w:r>
      <w:r>
        <w:t xml:space="preserve">, the daily practice of a</w:t>
      </w:r>
      <w:r>
        <w:t xml:space="preserve"> </w:t>
      </w:r>
      <w:r>
        <w:rPr>
          <w:bCs/>
          <w:b/>
        </w:rPr>
        <w:t xml:space="preserve">Physiotherapist</w:t>
      </w:r>
      <w:r>
        <w:t xml:space="preserve"> </w:t>
      </w:r>
      <w:r>
        <w:t xml:space="preserve">is highly diversified, reflecting the complex health profile of the region. Unlike in some European models where physiotherapy is strictly outpatient-based, Colombian practitioners often operate within multidisciplinary teams that include physicians, occupational therapists, and psychologists. The primary areas of specialization for</w:t>
      </w:r>
      <w:r>
        <w:t xml:space="preserve"> </w:t>
      </w:r>
      <w:r>
        <w:rPr>
          <w:bCs/>
          <w:b/>
        </w:rPr>
        <w:t xml:space="preserve">Physiotherapists</w:t>
      </w:r>
      <w:r>
        <w:t xml:space="preserve"> </w:t>
      </w:r>
      <w:r>
        <w:t xml:space="preserve">in</w:t>
      </w:r>
      <w:r>
        <w:t xml:space="preserve"> </w:t>
      </w:r>
      <w:r>
        <w:rPr>
          <w:bCs/>
          <w:b/>
        </w:rPr>
        <w:t xml:space="preserve">Colombia Medellín</w:t>
      </w:r>
      <w:r>
        <w:t xml:space="preserve"> </w:t>
      </w:r>
      <w:r>
        <w:t xml:space="preserve">include neurophysiotherapy, musculoskeletal rehabilitation, cardiorespiratory therapy, and sports medicine.</w:t>
      </w:r>
      <w:r>
        <w:t xml:space="preserve"> </w:t>
      </w:r>
      <w:r>
        <w:t xml:space="preserve">Neurophysiotherapy is particularly prominent due to the high prevalence of cerebrovascular accidents (strokes) and traumatic brain injuries among the adult population. In hospitals such as Hospital San Vicente de Paul and Clínica Las Américas in</w:t>
      </w:r>
      <w:r>
        <w:t xml:space="preserve"> </w:t>
      </w:r>
      <w:r>
        <w:rPr>
          <w:bCs/>
          <w:b/>
        </w:rPr>
        <w:t xml:space="preserve">Colombia Medellín</w:t>
      </w:r>
      <w:r>
        <w:t xml:space="preserve">,</w:t>
      </w:r>
      <w:r>
        <w:t xml:space="preserve"> </w:t>
      </w:r>
      <w:r>
        <w:rPr>
          <w:bCs/>
          <w:b/>
        </w:rPr>
        <w:t xml:space="preserve">Physiotherapists</w:t>
      </w:r>
      <w:r>
        <w:t xml:space="preserve"> </w:t>
      </w:r>
      <w:r>
        <w:t xml:space="preserve">play a crucial role in the acute phase of patient recovery, utilizing techniques like Bobath and Proprioceptive Neuromuscular Facilitation (PNF) to prevent secondary complications such as contractures and pneumonia. Furthermore, with the rapid aging of the population in Medellín’s urban centers, geriatric physiotherapy has emerged as a critical subspecialty focused on fall prevention and maintaining mobility independence.</w:t>
      </w:r>
    </w:p>
    <w:bookmarkEnd w:id="22"/>
    <w:bookmarkStart w:id="23" w:name="Xda068e7c0ca16adf187db1ee9bec01358b9461b"/>
    <w:p>
      <w:pPr>
        <w:pStyle w:val="Heading2"/>
      </w:pPr>
      <w:r>
        <w:t xml:space="preserve">IV. Integration into the Colombian Health System</w:t>
      </w:r>
    </w:p>
    <w:p>
      <w:pPr>
        <w:pStyle w:val="FirstParagraph"/>
      </w:pPr>
      <w:r>
        <w:t xml:space="preserve">The integration of</w:t>
      </w:r>
      <w:r>
        <w:t xml:space="preserve"> </w:t>
      </w:r>
      <w:r>
        <w:rPr>
          <w:bCs/>
          <w:b/>
        </w:rPr>
        <w:t xml:space="preserve">Physiotherapists</w:t>
      </w:r>
      <w:r>
        <w:t xml:space="preserve"> </w:t>
      </w:r>
      <w:r>
        <w:t xml:space="preserve">into Colombia’s General Health Social Security System (SGSSS) presents both opportunities and significant hurdles. The health system is divided between the subsidized regime for low-income populations and the contributory regime for formal workers. In</w:t>
      </w:r>
      <w:r>
        <w:t xml:space="preserve"> </w:t>
      </w:r>
      <w:r>
        <w:rPr>
          <w:bCs/>
          <w:b/>
        </w:rPr>
        <w:t xml:space="preserve">Colombia Medellín</w:t>
      </w:r>
      <w:r>
        <w:t xml:space="preserve">, where urban density is high, access to physiotherapy services varies significantly depending on the patient's insurance category. Public hospitals in Medellín provide essential rehabilitation services, often under-resourced but staffed by highly dedicated professionals who must manage high patient volumes with limited resources.</w:t>
      </w:r>
      <w:r>
        <w:t xml:space="preserve"> </w:t>
      </w:r>
      <w:r>
        <w:t xml:space="preserve">Conversely, private clinics and specialized centers in</w:t>
      </w:r>
      <w:r>
        <w:t xml:space="preserve"> </w:t>
      </w:r>
      <w:r>
        <w:rPr>
          <w:bCs/>
          <w:b/>
        </w:rPr>
        <w:t xml:space="preserve">Colombia Medellín</w:t>
      </w:r>
      <w:r>
        <w:t xml:space="preserve"> </w:t>
      </w:r>
      <w:r>
        <w:t xml:space="preserve">offer state-of-the-art equipment and individualized care plans for those covered by contributory insurance or out-of-pocket payments. The regulatory framework in Colombia mandates that physiotherapy services be prescribed by a physician, which can sometimes create administrative bottlenecks. However, recent legislative discussions aim to expand the autonomy of</w:t>
      </w:r>
      <w:r>
        <w:t xml:space="preserve"> </w:t>
      </w:r>
      <w:r>
        <w:rPr>
          <w:bCs/>
          <w:b/>
        </w:rPr>
        <w:t xml:space="preserve">Physiotherapists</w:t>
      </w:r>
      <w:r>
        <w:t xml:space="preserve">, allowing them to assess and treat patients directly in certain non-complex cases, a shift that aligns with international best practices.</w:t>
      </w:r>
    </w:p>
    <w:bookmarkEnd w:id="23"/>
    <w:bookmarkStart w:id="24" w:name="Xf78c7ac1a922a643c5576cdb5bcb80ac6e4128c"/>
    <w:p>
      <w:pPr>
        <w:pStyle w:val="Heading2"/>
      </w:pPr>
      <w:r>
        <w:t xml:space="preserve">V. Public Health Challenges and Socioeconomic Factors</w:t>
      </w:r>
    </w:p>
    <w:p>
      <w:pPr>
        <w:pStyle w:val="FirstParagraph"/>
      </w:pPr>
      <w:r>
        <w:t xml:space="preserve">The practice of physiotherapy in</w:t>
      </w:r>
      <w:r>
        <w:t xml:space="preserve"> </w:t>
      </w:r>
      <w:r>
        <w:rPr>
          <w:bCs/>
          <w:b/>
        </w:rPr>
        <w:t xml:space="preserve">Colombia Medellín</w:t>
      </w:r>
      <w:r>
        <w:t xml:space="preserve"> </w:t>
      </w:r>
      <w:r>
        <w:t xml:space="preserve">cannot be separated from the city’s unique socioeconomic landscape. As one of Latin America's most innovative cities, Medellín has successfully transformed its urban infrastructure to improve accessibility, yet health disparities persist. For vulnerable populations living in the peripheral hills (cerros) of</w:t>
      </w:r>
      <w:r>
        <w:t xml:space="preserve"> </w:t>
      </w:r>
      <w:r>
        <w:rPr>
          <w:bCs/>
          <w:b/>
        </w:rPr>
        <w:t xml:space="preserve">Colombia Medellín</w:t>
      </w:r>
      <w:r>
        <w:t xml:space="preserve">, access to continuous physiotherapy care is often limited by transportation costs and lack of information.</w:t>
      </w:r>
      <w:r>
        <w:t xml:space="preserve"> </w:t>
      </w:r>
      <w:r>
        <w:t xml:space="preserve">Moreover, the rise in non-communicable diseases such as obesity and type 2 diabetes, which are strongly linked to sedentary lifestyles exacerbated by urbanization, has increased the demand for preventive physiotherapy interventions.</w:t>
      </w:r>
      <w:r>
        <w:t xml:space="preserve"> </w:t>
      </w:r>
      <w:r>
        <w:rPr>
          <w:bCs/>
          <w:b/>
        </w:rPr>
        <w:t xml:space="preserve">Physiotherapists</w:t>
      </w:r>
      <w:r>
        <w:t xml:space="preserve"> </w:t>
      </w:r>
      <w:r>
        <w:t xml:space="preserve">in</w:t>
      </w:r>
      <w:r>
        <w:t xml:space="preserve"> </w:t>
      </w:r>
      <w:r>
        <w:rPr>
          <w:bCs/>
          <w:b/>
        </w:rPr>
        <w:t xml:space="preserve">Colombia Medellín</w:t>
      </w:r>
      <w:r>
        <w:t xml:space="preserve"> </w:t>
      </w:r>
      <w:r>
        <w:t xml:space="preserve">are increasingly taking on roles in community health promotion, conducting workshops on ergonomics and physical activity within schools and workplaces. This shift from a purely curative approach to a preventative one is essential for the sustainability of the Colombian healthcare system.</w:t>
      </w:r>
    </w:p>
    <w:bookmarkEnd w:id="24"/>
    <w:bookmarkStart w:id="25" w:name="vi.-future-prospects-and-conclusion"/>
    <w:p>
      <w:pPr>
        <w:pStyle w:val="Heading2"/>
      </w:pPr>
      <w:r>
        <w:t xml:space="preserve">VI. Future Prospects and Conclusion</w:t>
      </w:r>
    </w:p>
    <w:p>
      <w:pPr>
        <w:pStyle w:val="FirstParagraph"/>
      </w:pPr>
      <w:r>
        <w:t xml:space="preserve">Looking ahead, the profession of physiotherapy in</w:t>
      </w:r>
      <w:r>
        <w:t xml:space="preserve"> </w:t>
      </w:r>
      <w:r>
        <w:rPr>
          <w:bCs/>
          <w:b/>
        </w:rPr>
        <w:t xml:space="preserve">Colombia Medellín</w:t>
      </w:r>
      <w:r>
        <w:t xml:space="preserve"> </w:t>
      </w:r>
      <w:r>
        <w:t xml:space="preserve">stands at a crossroads of technological advancement and social responsibility. The integration of telehealth, accelerated by the post-pandemic era, offers new avenues for</w:t>
      </w:r>
      <w:r>
        <w:t xml:space="preserve"> </w:t>
      </w:r>
      <w:r>
        <w:rPr>
          <w:bCs/>
          <w:b/>
        </w:rPr>
        <w:t xml:space="preserve">Physiotherapists</w:t>
      </w:r>
      <w:r>
        <w:t xml:space="preserve"> </w:t>
      </w:r>
      <w:r>
        <w:t xml:space="preserve">to reach remote or mobility-impaired patients within the metropolitan area. Artificial intelligence and wearable technology are also beginning to influence rehabilitation protocols, demanding that new generations of therapists in</w:t>
      </w:r>
      <w:r>
        <w:t xml:space="preserve"> </w:t>
      </w:r>
      <w:r>
        <w:rPr>
          <w:bCs/>
          <w:b/>
        </w:rPr>
        <w:t xml:space="preserve">Colombia Medellín</w:t>
      </w:r>
      <w:r>
        <w:t xml:space="preserve"> </w:t>
      </w:r>
      <w:r>
        <w:t xml:space="preserve">be digitally literate.</w:t>
      </w:r>
      <w:r>
        <w:t xml:space="preserve"> </w:t>
      </w:r>
      <w:r>
        <w:t xml:space="preserve">In conclusion, the</w:t>
      </w:r>
      <w:r>
        <w:t xml:space="preserve"> </w:t>
      </w:r>
      <w:r>
        <w:rPr>
          <w:bCs/>
          <w:b/>
        </w:rPr>
        <w:t xml:space="preserve">Physiotherapist</w:t>
      </w:r>
      <w:r>
        <w:t xml:space="preserve"> </w:t>
      </w:r>
      <w:r>
        <w:t xml:space="preserve">is an indispensable component of the healthcare ecosystem in</w:t>
      </w:r>
      <w:r>
        <w:t xml:space="preserve"> </w:t>
      </w:r>
      <w:r>
        <w:rPr>
          <w:bCs/>
          <w:b/>
        </w:rPr>
        <w:t xml:space="preserve">Colombia Medellín</w:t>
      </w:r>
      <w:r>
        <w:t xml:space="preserve">. Through rigorous academic training, specialized clinical practice, and a commitment to public health equity, these professionals contribute significantly to the physical and mental well-being of Colombian society. To fully realize their potential, continued investment in education, regulatory reforms that support professional autonomy, and policies that ensure equitable access to rehabilitation services are paramount. As</w:t>
      </w:r>
      <w:r>
        <w:t xml:space="preserve"> </w:t>
      </w:r>
      <w:r>
        <w:rPr>
          <w:bCs/>
          <w:b/>
        </w:rPr>
        <w:t xml:space="preserve">Colombia Medellín</w:t>
      </w:r>
      <w:r>
        <w:t xml:space="preserve"> </w:t>
      </w:r>
      <w:r>
        <w:t xml:space="preserve">continues its trajectory as a leader in urban development and social innovation, the role of the physiotherapist will undoubtedly expand, ensuring a healthier and more active population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Colombia Medellín</dc:title>
  <dc:creator/>
  <dc:language>en</dc:language>
  <cp:keywords/>
  <dcterms:created xsi:type="dcterms:W3CDTF">2026-07-30T04:10:17Z</dcterms:created>
  <dcterms:modified xsi:type="dcterms:W3CDTF">2026-07-30T04:10:17Z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