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de1765caf692854c56bd1f2debb7266bb12a099"/>
    <w:p>
      <w:pPr>
        <w:pStyle w:val="Heading1"/>
      </w:pPr>
      <w:r>
        <w:t xml:space="preserve">The Role and Regulation of the Physiotherapist in France Paris</w:t>
      </w:r>
    </w:p>
    <w:p>
      <w:pPr>
        <w:pStyle w:val="FirstParagraph"/>
      </w:pPr>
      <w:r>
        <w:br/>
      </w:r>
    </w:p>
    <w:p>
      <w:pPr>
        <w:pStyle w:val="BodyText"/>
      </w:pPr>
      <w:r>
        <w:rPr>
          <w:bCs/>
          <w:b/>
        </w:rPr>
        <w:t xml:space="preserve">Date:</w:t>
      </w:r>
      <w:r>
        <w:t xml:space="preserve"> </w:t>
      </w:r>
      <w:r>
        <w:t xml:space="preserve">October 26, 2023</w:t>
      </w:r>
    </w:p>
    <w:p>
      <w:pPr>
        <w:pStyle w:val="BodyText"/>
      </w:pPr>
      <w:r>
        <w:br/>
      </w:r>
    </w:p>
    <w:bookmarkStart w:id="20" w:name="Xb8393277b40d326ea2c1e3ac50975d918f85440"/>
    <w:p>
      <w:pPr>
        <w:pStyle w:val="Heading2"/>
      </w:pPr>
      <w:r>
        <w:t xml:space="preserve">I. Introduction: The Landscape of Rehabilitation in France Paris</w:t>
      </w:r>
    </w:p>
    <w:p>
      <w:pPr>
        <w:pStyle w:val="FirstParagraph"/>
      </w:pPr>
      <w:r>
        <w:t xml:space="preserve">In the bustling metropolis of</w:t>
      </w:r>
      <w:r>
        <w:t xml:space="preserve"> </w:t>
      </w:r>
      <w:r>
        <w:rPr>
          <w:bCs/>
          <w:b/>
        </w:rPr>
        <w:t xml:space="preserve">France Paris</w:t>
      </w:r>
      <w:r>
        <w:t xml:space="preserve">, the intersection of historical medical tradition and modern rehabilitation science creates a unique environment for healthcare professionals. At the heart of this dynamic system lies the</w:t>
      </w:r>
      <w:r>
        <w:t xml:space="preserve"> </w:t>
      </w:r>
      <w:r>
        <w:rPr>
          <w:bCs/>
          <w:b/>
        </w:rPr>
        <w:t xml:space="preserve">Physiotherapist</w:t>
      </w:r>
      <w:r>
        <w:t xml:space="preserve">. Often referred to by their French title, "Kinésithérapeute," this professional plays a pivotal role in maintaining public health, recovering from injury, and managing chronic conditions within one of Europe's most densely populated cities. This term paper explores the multifaceted nature of the profession as it operates specifically within</w:t>
      </w:r>
      <w:r>
        <w:t xml:space="preserve"> </w:t>
      </w:r>
      <w:r>
        <w:rPr>
          <w:bCs/>
          <w:b/>
        </w:rPr>
        <w:t xml:space="preserve">France Paris</w:t>
      </w:r>
      <w:r>
        <w:t xml:space="preserve">, examining their historical evolution, legal frameworks, daily clinical practices in an urban context, and the challenges they face in a high-demand metropolitan area.</w:t>
      </w:r>
    </w:p>
    <w:p>
      <w:pPr>
        <w:pStyle w:val="BodyText"/>
      </w:pPr>
      <w:r>
        <w:t xml:space="preserve">The significance of studying this topic arises from the distinct structure of healthcare delivery in</w:t>
      </w:r>
      <w:r>
        <w:t xml:space="preserve"> </w:t>
      </w:r>
      <w:r>
        <w:rPr>
          <w:bCs/>
          <w:b/>
        </w:rPr>
        <w:t xml:space="preserve">France Paris</w:t>
      </w:r>
      <w:r>
        <w:t xml:space="preserve">. Unlike some countries where physiotherapy is predominantly private or strictly insurance-based, the French system integrates these professionals closely with both public hospitals and private liberal practices. Understanding how a</w:t>
      </w:r>
      <w:r>
        <w:t xml:space="preserve"> </w:t>
      </w:r>
      <w:r>
        <w:rPr>
          <w:bCs/>
          <w:b/>
        </w:rPr>
        <w:t xml:space="preserve">Physiotherapist</w:t>
      </w:r>
      <w:r>
        <w:t xml:space="preserve"> </w:t>
      </w:r>
      <w:r>
        <w:t xml:space="preserve">navigates this landscape provides critical insight into effective urban healthcare management.</w:t>
      </w:r>
    </w:p>
    <w:p>
      <w:pPr>
        <w:pStyle w:val="BodyText"/>
      </w:pPr>
      <w:r>
        <w:br/>
      </w:r>
    </w:p>
    <w:bookmarkEnd w:id="20"/>
    <w:bookmarkStart w:id="21" w:name="X07b032cedaeddd8f5029027ba71bfe526a1a1fd"/>
    <w:p>
      <w:pPr>
        <w:pStyle w:val="Heading2"/>
      </w:pPr>
      <w:r>
        <w:t xml:space="preserve">II. Historical Context and Professional Evolution in France Paris</w:t>
      </w:r>
    </w:p>
    <w:p>
      <w:pPr>
        <w:pStyle w:val="FirstParagraph"/>
      </w:pPr>
      <w:r>
        <w:t xml:space="preserve">The profession of physiotherapy in</w:t>
      </w:r>
      <w:r>
        <w:t xml:space="preserve"> </w:t>
      </w:r>
      <w:r>
        <w:rPr>
          <w:bCs/>
          <w:b/>
        </w:rPr>
        <w:t xml:space="preserve">France Paris</w:t>
      </w:r>
      <w:r>
        <w:t xml:space="preserve"> </w:t>
      </w:r>
      <w:r>
        <w:t xml:space="preserve">has undergone a profound transformation over the last century. Historically, manual therapy and massage were practiced by unregulated practitioners known as "massageurs." However, the formalization of the profession began with the Law of 1946, which established a regulated national education system for kinésithérapie.</w:t>
      </w:r>
    </w:p>
    <w:p>
      <w:pPr>
        <w:pStyle w:val="BodyText"/>
      </w:pPr>
      <w:r>
        <w:t xml:space="preserve">In</w:t>
      </w:r>
      <w:r>
        <w:t xml:space="preserve"> </w:t>
      </w:r>
      <w:r>
        <w:rPr>
          <w:bCs/>
          <w:b/>
        </w:rPr>
        <w:t xml:space="preserve">France Paris</w:t>
      </w:r>
      <w:r>
        <w:t xml:space="preserve">, this evolution was particularly accelerated post-World War II. The city's role as a cultural and medical hub attracted advanced techniques from abroad, integrating them into local practices. By the 1980s and 1990s, the title of</w:t>
      </w:r>
      <w:r>
        <w:t xml:space="preserve"> </w:t>
      </w:r>
      <w:r>
        <w:rPr>
          <w:bCs/>
          <w:b/>
        </w:rPr>
        <w:t xml:space="preserve">Physiotherapist</w:t>
      </w:r>
      <w:r>
        <w:t xml:space="preserve"> </w:t>
      </w:r>
      <w:r>
        <w:t xml:space="preserve">became synonymous with rigorous academic training in France Paris hospitals and private clinics alike. Today, the profession is highly respected within</w:t>
      </w:r>
      <w:r>
        <w:t xml:space="preserve"> </w:t>
      </w:r>
      <w:r>
        <w:rPr>
          <w:bCs/>
          <w:b/>
        </w:rPr>
        <w:t xml:space="preserve">France Paris</w:t>
      </w:r>
      <w:r>
        <w:t xml:space="preserve">, reflecting a shift from merely providing massage services to offering complex neurological and musculoskeletal rehabilitation.</w:t>
      </w:r>
    </w:p>
    <w:p>
      <w:pPr>
        <w:pStyle w:val="BodyText"/>
      </w:pPr>
      <w:r>
        <w:br/>
      </w:r>
    </w:p>
    <w:bookmarkEnd w:id="21"/>
    <w:bookmarkStart w:id="22" w:name="Xaf8ed47c6a8d50e17f3c066f176105d27b2b421"/>
    <w:p>
      <w:pPr>
        <w:pStyle w:val="Heading2"/>
      </w:pPr>
      <w:r>
        <w:t xml:space="preserve">III. Educational Requirements and Regulation</w:t>
      </w:r>
    </w:p>
    <w:p>
      <w:pPr>
        <w:pStyle w:val="FirstParagraph"/>
      </w:pPr>
      <w:r>
        <w:t xml:space="preserve">To practice as a qualified</w:t>
      </w:r>
      <w:r>
        <w:t xml:space="preserve"> </w:t>
      </w:r>
      <w:r>
        <w:rPr>
          <w:bCs/>
          <w:b/>
        </w:rPr>
        <w:t xml:space="preserve">Physiotherapist</w:t>
      </w:r>
      <w:r>
        <w:t xml:space="preserve"> </w:t>
      </w:r>
      <w:r>
        <w:t xml:space="preserve">in</w:t>
      </w:r>
      <w:r>
        <w:t xml:space="preserve"> </w:t>
      </w:r>
      <w:r>
        <w:rPr>
          <w:bCs/>
          <w:b/>
        </w:rPr>
        <w:t xml:space="preserve">France Paris</w:t>
      </w:r>
      <w:r>
        <w:t xml:space="preserve">, individuals must navigate one of the most structured educational pathways in Europe. The standard requirement is the completion of an Institut de Formation en Kinésithérapie (IFK), accredited by the French Ministry of Higher Education and Research.</w:t>
      </w:r>
    </w:p>
    <w:p>
      <w:pPr>
        <w:pStyle w:val="BodyText"/>
      </w:pPr>
      <w:r>
        <w:t xml:space="preserve">In</w:t>
      </w:r>
      <w:r>
        <w:t xml:space="preserve"> </w:t>
      </w:r>
      <w:r>
        <w:rPr>
          <w:bCs/>
          <w:b/>
        </w:rPr>
        <w:t xml:space="preserve">France Paris</w:t>
      </w:r>
      <w:r>
        <w:t xml:space="preserve">, prospective students must pass a competitive entrance exam (concours) or succeed through specific university admissions processes for those holding relevant baccalaureate degrees. The training spans four years, culminating in the Diploma of State (Diplôme d'État). This rigorous curriculum ensures that every</w:t>
      </w:r>
      <w:r>
        <w:t xml:space="preserve"> </w:t>
      </w:r>
      <w:r>
        <w:rPr>
          <w:bCs/>
          <w:b/>
        </w:rPr>
        <w:t xml:space="preserve">Physiotherapist</w:t>
      </w:r>
      <w:r>
        <w:t xml:space="preserve"> </w:t>
      </w:r>
      <w:r>
        <w:t xml:space="preserve">graduating in</w:t>
      </w:r>
      <w:r>
        <w:t xml:space="preserve"> </w:t>
      </w:r>
      <w:r>
        <w:rPr>
          <w:bCs/>
          <w:b/>
        </w:rPr>
        <w:t xml:space="preserve">France Paris</w:t>
      </w:r>
      <w:r>
        <w:t xml:space="preserve"> </w:t>
      </w:r>
      <w:r>
        <w:t xml:space="preserve">is proficient in:</w:t>
      </w:r>
    </w:p>
    <w:p>
      <w:pPr>
        <w:pStyle w:val="BodyText"/>
      </w:pPr>
      <w:r>
        <w:br/>
      </w:r>
    </w:p>
    <w:p>
      <w:pPr>
        <w:numPr>
          <w:ilvl w:val="0"/>
          <w:numId w:val="1001"/>
        </w:numPr>
        <w:pStyle w:val="Compact"/>
      </w:pPr>
      <w:r>
        <w:t xml:space="preserve">Anatomy and Physiology specific to human biomechanics;</w:t>
      </w:r>
    </w:p>
    <w:p>
      <w:pPr>
        <w:numPr>
          <w:ilvl w:val="0"/>
          <w:numId w:val="1001"/>
        </w:numPr>
        <w:pStyle w:val="Compact"/>
      </w:pPr>
      <w:r>
        <w:t xml:space="preserve">Evaluation techniques for movement disorders;</w:t>
      </w:r>
    </w:p>
    <w:p>
      <w:pPr>
        <w:numPr>
          <w:ilvl w:val="0"/>
          <w:numId w:val="1001"/>
        </w:numPr>
        <w:pStyle w:val="Compact"/>
      </w:pPr>
      <w:r>
        <w:t xml:space="preserve">Treatment modalities including electrotherapy, manual therapy, and therapeutic exercise.</w:t>
      </w:r>
    </w:p>
    <w:p>
      <w:pPr>
        <w:pStyle w:val="FirstParagraph"/>
      </w:pPr>
      <w:r>
        <w:t xml:space="preserve">The regulation of the profession falls under the Code de la Santé Publique (Public Health Code). In</w:t>
      </w:r>
      <w:r>
        <w:t xml:space="preserve"> </w:t>
      </w:r>
      <w:r>
        <w:rPr>
          <w:bCs/>
          <w:b/>
        </w:rPr>
        <w:t xml:space="preserve">France Paris</w:t>
      </w:r>
      <w:r>
        <w:t xml:space="preserve">, adherence to these regulations is strictly monitored by regional health agencies (ARS) to ensure patient safety and professional ethics. Only those holding the state diploma are legally permitted to use the title of "Kinésithérapeute" within</w:t>
      </w:r>
      <w:r>
        <w:t xml:space="preserve"> </w:t>
      </w:r>
      <w:r>
        <w:rPr>
          <w:bCs/>
          <w:b/>
        </w:rPr>
        <w:t xml:space="preserve">France Paris</w:t>
      </w:r>
      <w:r>
        <w:t xml:space="preserve">.</w:t>
      </w:r>
    </w:p>
    <w:p>
      <w:pPr>
        <w:pStyle w:val="BodyText"/>
      </w:pPr>
      <w:r>
        <w:br/>
      </w:r>
    </w:p>
    <w:bookmarkEnd w:id="22"/>
    <w:bookmarkStart w:id="23" w:name="Xf03825703c999e4cde3233dd0f4ef1459286716"/>
    <w:p>
      <w:pPr>
        <w:pStyle w:val="Heading2"/>
      </w:pPr>
      <w:r>
        <w:t xml:space="preserve">IV. The Practice of Physiotherapy in France Paris</w:t>
      </w:r>
    </w:p>
    <w:p>
      <w:pPr>
        <w:pStyle w:val="FirstParagraph"/>
      </w:pPr>
      <w:r>
        <w:t xml:space="preserve">The daily work of a</w:t>
      </w:r>
      <w:r>
        <w:t xml:space="preserve"> </w:t>
      </w:r>
      <w:r>
        <w:rPr>
          <w:bCs/>
          <w:b/>
        </w:rPr>
        <w:t xml:space="preserve">Physiotherapist</w:t>
      </w:r>
      <w:r>
        <w:t xml:space="preserve"> </w:t>
      </w:r>
      <w:r>
        <w:t xml:space="preserve">in</w:t>
      </w:r>
      <w:r>
        <w:t xml:space="preserve"> </w:t>
      </w:r>
      <w:r>
        <w:rPr>
          <w:bCs/>
          <w:b/>
        </w:rPr>
        <w:t xml:space="preserve">France Paris</w:t>
      </w:r>
    </w:p>
    <w:p>
      <w:pPr>
        <w:pStyle w:val="BodyText"/>
      </w:pPr>
      <w:r>
        <w:br/>
      </w:r>
    </w:p>
    <w:p>
      <w:pPr>
        <w:pStyle w:val="BodyText"/>
      </w:pPr>
      <w:r>
        <w:t xml:space="preserve">Clinical Assessment: Initial evaluations to diagnose movement dysfunctions;</w:t>
      </w:r>
    </w:p>
    <w:p>
      <w:pPr>
        <w:pStyle w:val="BodyText"/>
      </w:pPr>
      <w:r>
        <w:t xml:space="preserve">Musculoskeletal Rehabilitation: Treating athletes and office workers suffering from ergonomic issues common in a busy city;</w:t>
      </w:r>
    </w:p>
    <w:p>
      <w:pPr>
        <w:pStyle w:val="BodyText"/>
      </w:pPr>
      <w:r>
        <w:t xml:space="preserve">Pediatric Care: Supporting children with developmental delays or congenital conditions;</w:t>
      </w:r>
    </w:p>
    <w:p>
      <w:pPr>
        <w:pStyle w:val="BodyText"/>
      </w:pPr>
      <w:r>
        <w:t xml:space="preserve">Geriatric Care: Assisting the elderly in</w:t>
      </w:r>
      <w:r>
        <w:t xml:space="preserve"> </w:t>
      </w:r>
      <w:r>
        <w:rPr>
          <w:bCs/>
          <w:b/>
        </w:rPr>
        <w:t xml:space="preserve">France Paris</w:t>
      </w:r>
    </w:p>
    <w:p>
      <w:pPr>
        <w:pStyle w:val="BodyText"/>
      </w:pPr>
      <w:r>
        <w:br/>
      </w:r>
    </w:p>
    <w:p>
      <w:pPr>
        <w:numPr>
          <w:ilvl w:val="0"/>
          <w:numId w:val="1002"/>
        </w:numPr>
        <w:pStyle w:val="Compact"/>
      </w:pPr>
      <w:r>
        <w:t xml:space="preserve">Maintaining mobility and independence; reducing fall risks.</w:t>
      </w:r>
    </w:p>
    <w:p>
      <w:pPr>
        <w:pStyle w:val="FirstParagraph"/>
      </w:pPr>
      <w:r>
        <w:t xml:space="preserve">The urban density of</w:t>
      </w:r>
      <w:r>
        <w:t xml:space="preserve"> </w:t>
      </w:r>
      <w:r>
        <w:rPr>
          <w:bCs/>
          <w:b/>
        </w:rPr>
        <w:t xml:space="preserve">France Paris</w:t>
      </w:r>
    </w:p>
    <w:p>
      <w:pPr>
        <w:pStyle w:val="BodyText"/>
      </w:pPr>
      <w:r>
        <w:br/>
      </w:r>
    </w:p>
    <w:p>
      <w:pPr>
        <w:pStyle w:val="BodyText"/>
      </w:pPr>
      <w:r>
        <w:t xml:space="preserve">In many neighborhoods across</w:t>
      </w:r>
      <w:r>
        <w:t xml:space="preserve"> </w:t>
      </w:r>
      <w:r>
        <w:rPr>
          <w:bCs/>
          <w:b/>
        </w:rPr>
        <w:t xml:space="preserve">Paris</w:t>
      </w:r>
      <w:r>
        <w:t xml:space="preserve">, patients walk or take public transport to their sessions, emphasizing the need for accessible locations. Consequently, many</w:t>
      </w:r>
      <w:r>
        <w:t xml:space="preserve"> </w:t>
      </w:r>
      <w:r>
        <w:rPr>
          <w:bCs/>
          <w:b/>
        </w:rPr>
        <w:t xml:space="preserve">Physiotherapist</w:t>
      </w:r>
    </w:p>
    <w:p>
      <w:pPr>
        <w:pStyle w:val="BodyText"/>
      </w:pPr>
      <w:r>
        <w:br/>
      </w:r>
    </w:p>
    <w:p>
      <w:pPr>
        <w:pStyle w:val="BodyText"/>
      </w:pPr>
      <w:r>
        <w:t xml:space="preserve">The working environment for a</w:t>
      </w:r>
      <w:r>
        <w:t xml:space="preserve"> </w:t>
      </w:r>
      <w:r>
        <w:rPr>
          <w:bCs/>
          <w:b/>
        </w:rPr>
        <w:t xml:space="preserve">Physiotherapist</w:t>
      </w:r>
    </w:p>
    <w:p>
      <w:pPr>
        <w:pStyle w:val="BodyText"/>
      </w:pPr>
      <w:r>
        <w:br/>
      </w:r>
    </w:p>
    <w:p>
      <w:pPr>
        <w:pStyle w:val="BodyText"/>
      </w:pPr>
      <w:r>
        <w:t xml:space="preserve">Social and Economic Context: The economic reality of practicing in</w:t>
      </w:r>
      <w:r>
        <w:t xml:space="preserve"> </w:t>
      </w:r>
      <w:r>
        <w:rPr>
          <w:bCs/>
          <w:b/>
        </w:rPr>
        <w:t xml:space="preserve">France Paris</w:t>
      </w:r>
    </w:p>
    <w:p>
      <w:pPr>
        <w:pStyle w:val="BodyText"/>
      </w:pPr>
      <w:r>
        <w:br/>
      </w:r>
    </w:p>
    <w:p>
      <w:pPr>
        <w:pStyle w:val="BodyText"/>
      </w:pPr>
      <w:r>
        <w:t xml:space="preserve">Rent costs are extremely high.</w:t>
      </w:r>
    </w:p>
    <w:p>
      <w:pPr>
        <w:pStyle w:val="BodyText"/>
      </w:pPr>
      <w:r>
        <w:t xml:space="preserve">The professional fees (honoraires) for a</w:t>
      </w:r>
      <w:r>
        <w:t xml:space="preserve"> </w:t>
      </w:r>
      <w:r>
        <w:rPr>
          <w:bCs/>
          <w:b/>
        </w:rPr>
        <w:t xml:space="preserve">Physiotherapist</w:t>
      </w:r>
    </w:p>
    <w:p>
      <w:pPr>
        <w:pStyle w:val="BodyText"/>
      </w:pPr>
      <w:r>
        <w:br/>
      </w:r>
    </w:p>
    <w:p>
      <w:pPr>
        <w:pStyle w:val="BodyText"/>
      </w:pPr>
      <w:r>
        <w:t xml:space="preserve">Average sessions last 20 to 30 minutes, with the patient typically paying upfront and seeking reimbursement from their complementary insurance (mutuelle).</w:t>
      </w:r>
    </w:p>
    <w:p>
      <w:pPr>
        <w:pStyle w:val="BodyText"/>
      </w:pPr>
      <w:r>
        <w:br/>
      </w:r>
    </w:p>
    <w:p>
      <w:pPr>
        <w:pStyle w:val="BodyText"/>
      </w:pPr>
      <w:r>
        <w:t xml:space="preserve">Economic pressure can lead to a higher turnover rate or burnout among young practitioners.</w:t>
      </w:r>
    </w:p>
    <w:p>
      <w:pPr>
        <w:pStyle w:val="BodyText"/>
      </w:pPr>
      <w:r>
        <w:br/>
      </w:r>
    </w:p>
    <w:p>
      <w:pPr>
        <w:pStyle w:val="BodyText"/>
      </w:pPr>
      <w:r>
        <w:t xml:space="preserve">Many choose to specialize quickly to differentiate themselves in a saturated market.</w:t>
      </w:r>
    </w:p>
    <w:p>
      <w:pPr>
        <w:pStyle w:val="BodyText"/>
      </w:pPr>
      <w:r>
        <w:br/>
      </w:r>
    </w:p>
    <w:bookmarkEnd w:id="23"/>
    <w:bookmarkStart w:id="24" w:name="v.-challenges-and-future-directions"/>
    <w:p>
      <w:pPr>
        <w:pStyle w:val="Heading2"/>
      </w:pPr>
      <w:r>
        <w:t xml:space="preserve">V. Challenges and Future Directions</w:t>
      </w:r>
    </w:p>
    <w:p>
      <w:pPr>
        <w:pStyle w:val="FirstParagraph"/>
      </w:pPr>
      <w:r>
        <w:t xml:space="preserve">The role of the</w:t>
      </w:r>
      <w:r>
        <w:t xml:space="preserve"> </w:t>
      </w:r>
      <w:r>
        <w:rPr>
          <w:bCs/>
          <w:b/>
        </w:rPr>
        <w:t xml:space="preserve">Physiotherapist</w:t>
      </w:r>
    </w:p>
    <w:p>
      <w:pPr>
        <w:pStyle w:val="BodyText"/>
      </w:pPr>
      <w:r>
        <w:br/>
      </w:r>
    </w:p>
    <w:p>
      <w:pPr>
        <w:pStyle w:val="BodyText"/>
      </w:pPr>
      <w:r>
        <w:t xml:space="preserve">Digital Integration: The adoption of tele-rehabilitation platforms has grown, though physical presence remains critical in</w:t>
      </w:r>
    </w:p>
    <w:p>
      <w:pPr>
        <w:pStyle w:val="BodyText"/>
      </w:pPr>
      <w:r>
        <w:t xml:space="preserve">France Paris.</w:t>
      </w:r>
    </w:p>
    <w:p>
      <w:pPr>
        <w:pStyle w:val="BodyText"/>
      </w:pPr>
      <w:r>
        <w:br/>
      </w:r>
    </w:p>
    <w:p>
      <w:pPr>
        <w:pStyle w:val="BodyText"/>
      </w:pPr>
      <w:r>
        <w:t xml:space="preserve">Specialization Trends: There is a growing demand for specialized care, such as vestibular rehabilitation and post-surgical protocols tailored to the active lifestyle of urban dwellers in</w:t>
      </w:r>
      <w:r>
        <w:t xml:space="preserve"> </w:t>
      </w:r>
      <w:r>
        <w:rPr>
          <w:bCs/>
          <w:b/>
        </w:rPr>
        <w:t xml:space="preserve">France Paris</w:t>
      </w:r>
    </w:p>
    <w:p>
      <w:pPr>
        <w:pStyle w:val="BodyText"/>
      </w:pPr>
      <w:r>
        <w:br/>
      </w:r>
    </w:p>
    <w:p>
      <w:pPr>
        <w:pStyle w:val="BodyText"/>
      </w:pPr>
      <w:r>
        <w:t xml:space="preserve">The integration of technology, such as motion capture software and digital assessment tools, is becoming standard in modern clinics across the city.</w:t>
      </w:r>
    </w:p>
    <w:p>
      <w:pPr>
        <w:pStyle w:val="BodyText"/>
      </w:pPr>
      <w:r>
        <w:br/>
      </w:r>
    </w:p>
    <w:bookmarkEnd w:id="24"/>
    <w:bookmarkStart w:id="25" w:name="vii.-conclusion"/>
    <w:p>
      <w:pPr>
        <w:pStyle w:val="Heading2"/>
      </w:pPr>
      <w:r>
        <w:t xml:space="preserve">VII. Conclusion</w:t>
      </w:r>
    </w:p>
    <w:p>
      <w:pPr>
        <w:pStyle w:val="FirstParagraph"/>
      </w:pPr>
      <w:r>
        <w:t xml:space="preserve">In conclusion, the profession of the</w:t>
      </w:r>
      <w:r>
        <w:t xml:space="preserve"> </w:t>
      </w:r>
      <w:r>
        <w:rPr>
          <w:bCs/>
          <w:b/>
        </w:rPr>
        <w:t xml:space="preserve">Physiotherapist</w:t>
      </w:r>
    </w:p>
    <w:p>
      <w:pPr>
        <w:pStyle w:val="BodyText"/>
      </w:pPr>
      <w:r>
        <w:br/>
      </w:r>
    </w:p>
    <w:p>
      <w:pPr>
        <w:pStyle w:val="BodyText"/>
      </w:pPr>
      <w:r>
        <w:t xml:space="preserve">A robust educational framework ensuring high standards;</w:t>
      </w:r>
    </w:p>
    <w:p>
      <w:pPr>
        <w:pStyle w:val="BodyText"/>
      </w:pPr>
      <w:r>
        <w:br/>
      </w:r>
    </w:p>
    <w:p>
      <w:pPr>
        <w:pStyle w:val="BodyText"/>
      </w:pPr>
      <w:r>
        <w:t xml:space="preserve">An adaptable clinical approach suited to urban demands;</w:t>
      </w:r>
    </w:p>
    <w:p>
      <w:pPr>
        <w:pStyle w:val="BodyText"/>
      </w:pPr>
      <w:r>
        <w:br/>
      </w:r>
    </w:p>
    <w:p>
      <w:pPr>
        <w:pStyle w:val="BodyText"/>
      </w:pPr>
      <w:r>
        <w:t xml:space="preserve">A commitment to ethical practice and continuous learning.</w:t>
      </w:r>
    </w:p>
    <w:p>
      <w:pPr>
        <w:pStyle w:val="BodyText"/>
      </w:pPr>
      <w:r>
        <w:br/>
      </w:r>
    </w:p>
    <w:p>
      <w:pPr>
        <w:pStyle w:val="BodyText"/>
      </w:pPr>
      <w:r>
        <w:t xml:space="preserve">The future of healthcare in</w:t>
      </w:r>
      <w:r>
        <w:t xml:space="preserve"> </w:t>
      </w:r>
      <w:r>
        <w:rPr>
          <w:bCs/>
          <w:b/>
        </w:rPr>
        <w:t xml:space="preserve">France Paris</w:t>
      </w:r>
    </w:p>
    <w:p>
      <w:pPr>
        <w:pStyle w:val="BodyText"/>
      </w:pPr>
      <w:r>
        <w:br/>
      </w:r>
    </w:p>
    <w:bookmarkEnd w:id="25"/>
    <w:bookmarkStart w:id="26" w:name="viii.-references-simulated"/>
    <w:p>
      <w:pPr>
        <w:pStyle w:val="Heading2"/>
      </w:pPr>
      <w:r>
        <w:t xml:space="preserve">VIII. References (Simulated)</w:t>
      </w:r>
    </w:p>
    <w:p>
      <w:pPr>
        <w:pStyle w:val="FirstParagraph"/>
      </w:pPr>
      <w:r>
        <w:t xml:space="preserve">Coutrot, T., &amp; Fresson, A. (2018). The evolution of physiotherapy practice in France.</w:t>
      </w:r>
    </w:p>
    <w:p>
      <w:pPr>
        <w:pStyle w:val="BodyText"/>
      </w:pPr>
      <w:r>
        <w:br/>
      </w:r>
    </w:p>
    <w:p>
      <w:pPr>
        <w:pStyle w:val="BodyText"/>
      </w:pPr>
      <w:r>
        <w:t xml:space="preserve">Rapport sur l'offre de soins en kinésithérapie.</w:t>
      </w:r>
    </w:p>
    <w:p>
      <w:pPr>
        <w:pStyle w:val="BodyText"/>
      </w:pPr>
      <w:r>
        <w:br/>
      </w:r>
    </w:p>
    <w:p>
      <w:pPr>
        <w:pStyle w:val="BodyText"/>
      </w:pPr>
      <w:r>
        <w:t xml:space="preserve">Gouvernement Français. (2019). Code de la Santé Publique - Kinésithérapie.</w:t>
      </w:r>
    </w:p>
    <w:p>
      <w:pPr>
        <w:pStyle w:val="BodyText"/>
      </w:pPr>
      <w:r>
        <w:br/>
      </w:r>
    </w:p>
    <w:p>
      <w:pPr>
        <w:numPr>
          <w:ilvl w:val="0"/>
          <w:numId w:val="1003"/>
        </w:numPr>
        <w:pStyle w:val="Compact"/>
      </w:pPr>
      <w:r>
        <w:t xml:space="preserve">CNOMPS. (2023). Guide pratique pour les kinésithérapeutes libéraux en Île-de-France.</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the Physiotherapist in France Paris</dc:title>
  <dc:creator/>
  <dc:language>en</dc:language>
  <cp:keywords/>
  <dcterms:created xsi:type="dcterms:W3CDTF">2026-07-29T12:26:58Z</dcterms:created>
  <dcterms:modified xsi:type="dcterms:W3CDTF">2026-07-29T12:26:58Z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