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p>
    <w:bookmarkStart w:id="30" w:name="X8c214c15580cd3e186fa3933b2e2f8fb4fd976c"/>
    <w:p>
      <w:pPr>
        <w:pStyle w:val="Heading1"/>
      </w:pPr>
      <w:r>
        <w:t xml:space="preserve">THERAPEUTIC EXCELLENCE IN A METROPOLITAN CENTER</w:t>
      </w:r>
    </w:p>
    <w:p>
      <w:pPr>
        <w:pStyle w:val="FirstParagraph"/>
      </w:pPr>
      <w:r>
        <w:t xml:space="preserve">A Term Paper on the Profession of Physiotherapist within the Healthcare System of Germany Frankfurt</w:t>
      </w:r>
    </w:p>
    <w:p>
      <w:pPr>
        <w:pStyle w:val="BodyText"/>
      </w:pPr>
      <w:r>
        <w:rPr>
          <w:bCs/>
          <w:b/>
        </w:rPr>
        <w:t xml:space="preserve">Abstract</w:t>
      </w:r>
    </w:p>
    <w:p>
      <w:pPr>
        <w:pStyle w:val="BodyText"/>
      </w:pPr>
      <w:r>
        <w:t xml:space="preserve">This term paper explores the multifaceted role of a physiotherapist in contemporary healthcare, with a specific geographic and systemic focus on Germany Frankfurt. As one of Europe's most vital transportation hubs and economic centers, Frankfurt am Main presents unique demographic challenges regarding occupational health, aging populations, and sports medicine. This document analyzes the educational requirements for becoming a physiotherapist in Germany, the regulatory frameworks governing their practice in Hessen (the state where Frankfurt is located), and the specific applications of physiotherapy within this metropolitan context.</w:t>
      </w:r>
    </w:p>
    <w:bookmarkStart w:id="20" w:name="Xfe37006369ae5b962eeaccfd058d46476259dda"/>
    <w:p>
      <w:pPr>
        <w:pStyle w:val="Heading2"/>
      </w:pPr>
      <w:r>
        <w:t xml:space="preserve">1. Introduction: The Evolution of Rehabilitation Medicine</w:t>
      </w:r>
    </w:p>
    <w:p>
      <w:pPr>
        <w:pStyle w:val="FirstParagraph"/>
      </w:pPr>
      <w:r>
        <w:t xml:space="preserve">The landscape of modern healthcare has shifted significantly from acute treatment to long-term rehabilitation and preventive care. Central to this shift is the profession of the physiotherapist. No longer confined solely to post-surgical recovery, a physiotherapist today serves as a primary movement specialist, addressing biomechanical dysfunctions across all age groups. In Germany Frankfurt, where the pace of life is rapid and professional stress levels are high due to its status as a global financial hub (home to the European Central Bank and numerous DAX companies), the demand for specialized physiotherapy services has surged. This paper aims to elucidate how the German model of physiotherapy education and practice meets these specific urban demands.</w:t>
      </w:r>
    </w:p>
    <w:bookmarkEnd w:id="20"/>
    <w:bookmarkStart w:id="21" w:name="X32ec31795e3abdfdd6249b9952bb6c202edf3b9"/>
    <w:p>
      <w:pPr>
        <w:pStyle w:val="Heading2"/>
      </w:pPr>
      <w:r>
        <w:t xml:space="preserve">2. Educational Pathways: Becoming a Physiotherapist in Germany</w:t>
      </w:r>
    </w:p>
    <w:p>
      <w:pPr>
        <w:pStyle w:val="FirstParagraph"/>
      </w:pPr>
      <w:r>
        <w:t xml:space="preserve">To understand the efficacy of care in Germany Frankfurt, one must first understand the rigorous training required to become a qualified physiotherapist. Historically, vocational training for physiotherapy (known as</w:t>
      </w:r>
      <w:r>
        <w:t xml:space="preserve"> </w:t>
      </w:r>
      <w:r>
        <w:rPr>
          <w:iCs/>
          <w:i/>
        </w:rPr>
        <w:t xml:space="preserve">Krankengymnastik</w:t>
      </w:r>
      <w:r>
        <w:t xml:space="preserve">) was conducted at specialized colleges. However, following significant educational reforms that integrated healthcare professions into the university sector, the path has changed.</w:t>
      </w:r>
    </w:p>
    <w:p>
      <w:pPr>
        <w:pStyle w:val="BodyText"/>
      </w:pPr>
      <w:r>
        <w:t xml:space="preserve">Today, aspiring physiotherapists in Germany must complete a degree program that combines academic theory with practical clinical rotations. This dual approach ensures that a physiotherapist is not only technically proficient but also scientifically grounded. In Frankfurt and its surrounding region (Hesse), several institutions offer these accredited programs, such as the Hochschule Fresenius or various universities of applied sciences in neighboring regions that serve the Rhine-Main area. The curriculum typically covers anatomy, physiology, pathology, biomechanics, and specialized therapeutic techniques like manual therapy or neurorehabilitation.</w:t>
      </w:r>
    </w:p>
    <w:p>
      <w:pPr>
        <w:pStyle w:val="BodyText"/>
      </w:pPr>
      <w:r>
        <w:t xml:space="preserve">A critical aspect of this training is the legal requirement for licensure. Upon graduation, candidates must pass state examinations to receive their license (Approbation) from the Chamber of Therapists (</w:t>
      </w:r>
      <w:r>
        <w:rPr>
          <w:iCs/>
          <w:i/>
        </w:rPr>
        <w:t xml:space="preserve">Kammer der Physiotherapeuten</w:t>
      </w:r>
      <w:r>
        <w:t xml:space="preserve">). This strict standardization ensures that every physiotherapist practicing in Germany Frankfurt meets uniform high-quality standards, fostering public trust in the profession.</w:t>
      </w:r>
    </w:p>
    <w:bookmarkEnd w:id="21"/>
    <w:bookmarkStart w:id="22" w:name="Xb39c3a19a8640ebc34e3c4ce574a2e4616e5d70"/>
    <w:p>
      <w:pPr>
        <w:pStyle w:val="Heading2"/>
      </w:pPr>
      <w:r>
        <w:t xml:space="preserve">3. The Role of Physiotherapy within the German Healthcare System</w:t>
      </w:r>
    </w:p>
    <w:p>
      <w:pPr>
        <w:pStyle w:val="FirstParagraph"/>
      </w:pPr>
      <w:r>
        <w:t xml:space="preserve">The integration of a physiotherapist into the healthcare ecosystem in Germany is characterized by a strong collaboration with physicians. Unlike some systems where direct access to physiotherapy is common, the German model generally requires a medical prescription for insurance-covered treatments. This gatekeeping mechanism ensures that patients receive targeted care for specific diagnoses, ranging from musculoskeletal disorders to neurological conditions.</w:t>
      </w:r>
    </w:p>
    <w:p>
      <w:pPr>
        <w:pStyle w:val="BodyText"/>
      </w:pPr>
      <w:r>
        <w:t xml:space="preserve">In Germany Frankfurt, this system is highly efficient due to the density of specialized clinics and outpatient practices. The relationship between general practitioners, specialists (such as orthopedists and neurologists), and physiotherapists is crucial. A physiotherapist acts as an extension of the medical team, translating diagnostic findings into functional recovery plans. This collaborative model is particularly evident in Frankfurt’s renowned heart hospital (</w:t>
      </w:r>
      <w:r>
        <w:rPr>
          <w:iCs/>
          <w:i/>
        </w:rPr>
        <w:t xml:space="preserve">Herz- und Diabeteszentrum NRW</w:t>
      </w:r>
      <w:r>
        <w:t xml:space="preserve"> </w:t>
      </w:r>
      <w:r>
        <w:t xml:space="preserve">satellite clinics or local cardiac centers) where post-cardiac event rehabilitation relies heavily on structured physiotherapy protocols.</w:t>
      </w:r>
    </w:p>
    <w:bookmarkEnd w:id="22"/>
    <w:bookmarkStart w:id="26" w:name="Xfa0b24ee4d8f28313a81fbb22a38f7556535dba"/>
    <w:p>
      <w:pPr>
        <w:pStyle w:val="Heading2"/>
      </w:pPr>
      <w:r>
        <w:t xml:space="preserve">4. Frankfurt-Specific Challenges and Opportunities</w:t>
      </w:r>
    </w:p>
    <w:bookmarkStart w:id="23" w:name="occupational-health-and-sitting-diseases"/>
    <w:p>
      <w:pPr>
        <w:pStyle w:val="Heading3"/>
      </w:pPr>
      <w:r>
        <w:t xml:space="preserve">4.1 Occupational Health and "Sitting Diseases"</w:t>
      </w:r>
    </w:p>
    <w:p>
      <w:pPr>
        <w:pStyle w:val="FirstParagraph"/>
      </w:pPr>
      <w:r>
        <w:t xml:space="preserve">Frankfurt is known as the "Mainhattan" skyline, a city defined by its corporate offices. Consequently, a significant portion of the patient demographic in Frankfurt suffers from occupational ailments—commonly referred to as "sitting diseases" (</w:t>
      </w:r>
      <w:r>
        <w:rPr>
          <w:iCs/>
          <w:i/>
        </w:rPr>
        <w:t xml:space="preserve">Sitzkrankheiten</w:t>
      </w:r>
      <w:r>
        <w:t xml:space="preserve">). Chronic back pain, cervical spine issues, and repetitive strain injuries are prevalent among the thousands of bankers and finance professionals commuting daily. A physiotherapist in this context must possess specialized skills in ergonomics assessment and workplace intervention. Many private practices in Frankfurt offer "Direct Access" services for self-pay patients who seek preventative care against office-related musculoskeletal disorders.</w:t>
      </w:r>
    </w:p>
    <w:bookmarkEnd w:id="23"/>
    <w:bookmarkStart w:id="24" w:name="the-aging-population"/>
    <w:p>
      <w:pPr>
        <w:pStyle w:val="Heading3"/>
      </w:pPr>
      <w:r>
        <w:t xml:space="preserve">4.2 The Aging Population</w:t>
      </w:r>
    </w:p>
    <w:p>
      <w:pPr>
        <w:pStyle w:val="FirstParagraph"/>
      </w:pPr>
      <w:r>
        <w:t xml:space="preserve">Like much of Western Europe, Germany faces a demographic shift toward an older population. In Frankfurt am Main, the demand for geriatric physiotherapy is increasing. Older adults require assistance with mobility maintenance, fall prevention, and management of chronic conditions such as arthritis or osteoporosis. Physiotherapists in nursing homes and community centers across districts like Westend or Nordend play a pivotal role in maintaining the independence of elderly citizens, utilizing techniques that improve balance and strength safely.</w:t>
      </w:r>
    </w:p>
    <w:bookmarkEnd w:id="24"/>
    <w:bookmarkStart w:id="25" w:name="sports-medicine-integration"/>
    <w:p>
      <w:pPr>
        <w:pStyle w:val="Heading3"/>
      </w:pPr>
      <w:r>
        <w:t xml:space="preserve">4.3 Sports Medicine Integration</w:t>
      </w:r>
    </w:p>
    <w:p>
      <w:pPr>
        <w:pStyle w:val="FirstParagraph"/>
      </w:pPr>
      <w:r>
        <w:t xml:space="preserve">Frankfurt is also a major sports city, hosting professional football clubs such as Eintracht Frankfurt. The presence of high-performance sports facilities creates a niche market for advanced physiotherapy in trauma and performance enhancement. Here, the physiotherapist must be adept at working under pressure to return athletes to play while ensuring long-term joint health. This sector demands continuous professional development, as techniques evolve rapidly in response to new injury data.</w:t>
      </w:r>
    </w:p>
    <w:bookmarkEnd w:id="25"/>
    <w:bookmarkEnd w:id="26"/>
    <w:bookmarkStart w:id="27" w:name="X81dd58f6819ea63ed3bf366c6c011aea0feac90"/>
    <w:p>
      <w:pPr>
        <w:pStyle w:val="Heading2"/>
      </w:pPr>
      <w:r>
        <w:t xml:space="preserve">5. Interdisciplinary Collaboration and Technology</w:t>
      </w:r>
    </w:p>
    <w:p>
      <w:pPr>
        <w:pStyle w:val="FirstParagraph"/>
      </w:pPr>
      <w:r>
        <w:t xml:space="preserve">The modern physiotherapist in Germany Frankfurt is increasingly reliant on technology and interdisciplinary teamwork. Tele-rehabilitation has gained traction, particularly post-pandemic, allowing therapists to monitor patient progress remotely via digital platforms. Furthermore, collaboration with occupational therapists, speech therapists, and psychologists is becoming more structured within multidisciplinary teams. This holistic approach ensures that the physiotherapist addresses not just the physical impairment but also its psychosocial impact on the patient.</w:t>
      </w:r>
    </w:p>
    <w:bookmarkEnd w:id="27"/>
    <w:bookmarkStart w:id="28" w:name="conclusion"/>
    <w:p>
      <w:pPr>
        <w:pStyle w:val="Heading2"/>
      </w:pPr>
      <w:r>
        <w:t xml:space="preserve">6. Conclusion</w:t>
      </w:r>
    </w:p>
    <w:p>
      <w:pPr>
        <w:pStyle w:val="FirstParagraph"/>
      </w:pPr>
      <w:r>
        <w:t xml:space="preserve">In conclusion, the profession of a physiotherapist in Germany Frankfurt represents a critical pillar of both preventive and rehabilitative healthcare. The rigorous educational standards enforced by German law ensure that practitioners are highly skilled professionals capable of addressing complex medical needs. From managing the occupational stressors of Frankfurt’s financial sector to providing essential geriatric care and supporting elite athletes, the scope of this profession is broad and vital.</w:t>
      </w:r>
    </w:p>
    <w:p>
      <w:pPr>
        <w:pStyle w:val="BodyText"/>
      </w:pPr>
      <w:r>
        <w:t xml:space="preserve">As healthcare continues to evolve, the role of the physiotherapist will only expand. For patients in Germany Frankfurt, access to qualified physiotherapy services offers a pathway to improved quality of life, functional independence, and pain relief. The integration of traditional therapeutic methods with modern scientific research ensures that this profession remains at the forefront of health innovation.</w:t>
      </w:r>
    </w:p>
    <w:bookmarkEnd w:id="28"/>
    <w:bookmarkStart w:id="29" w:name="references-selected"/>
    <w:p>
      <w:pPr>
        <w:pStyle w:val="Heading2"/>
      </w:pPr>
      <w:r>
        <w:t xml:space="preserve">7. References (Selected)</w:t>
      </w:r>
    </w:p>
    <w:p>
      <w:pPr>
        <w:numPr>
          <w:ilvl w:val="0"/>
          <w:numId w:val="1001"/>
        </w:numPr>
        <w:pStyle w:val="Compact"/>
      </w:pPr>
      <w:r>
        <w:t xml:space="preserve">Berufsverband der Physiotherapeuten (mkb) e.V. (2023). "Standards in der Physiotherapie."</w:t>
      </w:r>
    </w:p>
    <w:p>
      <w:pPr>
        <w:numPr>
          <w:ilvl w:val="0"/>
          <w:numId w:val="1001"/>
        </w:numPr>
        <w:pStyle w:val="Compact"/>
      </w:pPr>
      <w:r>
        <w:t xml:space="preserve">Hessisches Ministerium für Soziales und Integration. (2022). "Health Care Report for the State of Hesse."</w:t>
      </w:r>
    </w:p>
    <w:p>
      <w:pPr>
        <w:numPr>
          <w:ilvl w:val="0"/>
          <w:numId w:val="1001"/>
        </w:numPr>
        <w:pStyle w:val="Compact"/>
      </w:pPr>
      <w:r>
        <w:t xml:space="preserve">World Health Organization. (2019). "Global Recommendations on Physical Activity for Health." Adapted for European Urban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Physiotherapy in Germany: A Focus on Frankfurt</dc:title>
  <dc:creator/>
  <dc:language>en</dc:language>
  <cp:keywords/>
  <dcterms:created xsi:type="dcterms:W3CDTF">2026-07-29T15:02:50Z</dcterms:created>
  <dcterms:modified xsi:type="dcterms:W3CDTF">2026-07-29T15:02:50Z</dcterms:modified>
</cp:coreProperties>
</file>

<file path=docProps/custom.xml><?xml version="1.0" encoding="utf-8"?>
<Properties xmlns="http://schemas.openxmlformats.org/officeDocument/2006/custom-properties" xmlns:vt="http://schemas.openxmlformats.org/officeDocument/2006/docPropsVTypes"/>
</file>