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Osaka</w:t>
      </w:r>
    </w:p>
    <w:bookmarkStart w:id="20" w:name="Xbc574a18f1b4e72783c7eb605584050748db0da"/>
    <w:p>
      <w:pPr>
        <w:pStyle w:val="Heading1"/>
      </w:pPr>
      <w:r>
        <w:t xml:space="preserve">The Evolving Role of the Physiotherapist in Japan Osaka: Bridging Traditional Values with Modern Healthcare Demands</w:t>
      </w:r>
    </w:p>
    <w:p>
      <w:pPr>
        <w:pStyle w:val="FirstParagraph"/>
      </w:pPr>
      <w:r>
        <w:br/>
      </w:r>
      <w:r>
        <w:br/>
      </w:r>
      <w:r>
        <w:br/>
      </w: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Department of Health Sciences</w:t>
      </w:r>
      <w:r>
        <w:br/>
      </w:r>
      <w:r>
        <w:rPr>
          <w:bCs/>
          <w:b/>
        </w:rPr>
        <w:t xml:space="preserve">Course:</w:t>
      </w:r>
      <w:r>
        <w:t xml:space="preserve"> </w:t>
      </w:r>
      <w:r>
        <w:t xml:space="preserve">Comparative Healthcare Systems and Rehabilitation Services</w:t>
      </w:r>
    </w:p>
    <w:bookmarkEnd w:id="20"/>
    <w:bookmarkStart w:id="21" w:name="i.-introduction"/>
    <w:p>
      <w:pPr>
        <w:pStyle w:val="Heading1"/>
      </w:pPr>
      <w:r>
        <w:rPr>
          <w:u w:val="single"/>
        </w:rPr>
        <w:t xml:space="preserve">I. Introduction</w:t>
      </w:r>
    </w:p>
    <w:p>
      <w:pPr>
        <w:pStyle w:val="FirstParagraph"/>
      </w:pPr>
      <w:r>
        <w:br/>
      </w:r>
      <w:r>
        <w:br/>
      </w:r>
      <w:r>
        <w:br/>
      </w:r>
      <w:r>
        <w:t xml:space="preserve">As global healthcare systems undergo significant transformations due to demographic shifts, the role of rehabilitation professionals has become increasingly critical in managing patient outcomes. Among these professions, the Physiotherapist stands at the forefront of non-pharmacological intervention, focusing on restoring mobility, reducing pain, and improving overall quality of life. This term paper explores the multifaceted role and responsibilities of a Physiotherapist within the unique socio-cultural and medical landscape of Japan Osaka.</w:t>
      </w:r>
      <w:r>
        <w:t xml:space="preserve"> </w:t>
      </w:r>
      <w:r>
        <w:t xml:space="preserve">Japan is currently facing one of the most rapidly aging populations in the world. In response to this demographic reality, Osaka has emerged as a pivotal hub for innovative healthcare solutions, striving to balance its rich cultural heritage with cutting-edge medical advancements. Within this context, understanding how a Physiotherapist operates in Japan Osaka is essential for comprehending future models of sustainable care. The integration of traditional Japanese values such as respect for hierarchy and community-oriented healing with modern evidence-based practices defines the contemporary practice of physiotherapy in this region.</w:t>
      </w:r>
    </w:p>
    <w:bookmarkEnd w:id="21"/>
    <w:bookmarkStart w:id="22" w:name="Xb1cf465c524372f47f5d9577483d227b7297126"/>
    <w:p>
      <w:pPr>
        <w:pStyle w:val="Heading1"/>
      </w:pPr>
      <w:r>
        <w:rPr>
          <w:u w:val="single"/>
        </w:rPr>
        <w:t xml:space="preserve">II. Demographic Challenges and Healthcare Policy in Japan Osaka</w:t>
      </w:r>
    </w:p>
    <w:p>
      <w:pPr>
        <w:pStyle w:val="FirstParagraph"/>
      </w:pPr>
      <w:r>
        <w:br/>
      </w:r>
      <w:r>
        <w:br/>
      </w:r>
      <w:r>
        <w:br/>
      </w:r>
      <w:r>
        <w:t xml:space="preserve">Japan's demographic profile is characterized by an exceptionally high life expectancy coupled with a declining birth rate, resulting in a "super-aged" society. In Japan Osaka specifically, urban density exacerbates the strain on healthcare resources. Chronic conditions associated with aging—including stroke recovery, osteoarthritis, and sarcopenia—require long-term rehabilitation services.</w:t>
      </w:r>
      <w:r>
        <w:t xml:space="preserve"> </w:t>
      </w:r>
      <w:r>
        <w:t xml:space="preserve">The Japanese government has implemented policies such as the "Healthy Japan 21" initiative and reforms to the Long-Term Care Insurance system to address these challenges. Within this framework, a Physiotherapist is not merely a clinician but a strategic component of the national health strategy. In Japan Osaka, physiotherapy services are increasingly integrated into community-based care models, shifting focus from acute hospital care to preventive and maintenance therapies that allow elderly citizens to age in place within their neighborhoods.</w:t>
      </w:r>
    </w:p>
    <w:bookmarkEnd w:id="22"/>
    <w:bookmarkStart w:id="23" w:name="Xe3dccbc82e6f6710c96c89b9db015cc20a66edf"/>
    <w:p>
      <w:pPr>
        <w:pStyle w:val="Heading1"/>
      </w:pPr>
      <w:r>
        <w:rPr>
          <w:u w:val="single"/>
        </w:rPr>
        <w:t xml:space="preserve">III. Scope of Practice for the Physiotherapist</w:t>
      </w:r>
    </w:p>
    <w:p>
      <w:pPr>
        <w:pStyle w:val="FirstParagraph"/>
      </w:pPr>
      <w:r>
        <w:br/>
      </w:r>
      <w:r>
        <w:br/>
      </w:r>
      <w:r>
        <w:br/>
      </w:r>
      <w:r>
        <w:t xml:space="preserve">A licensed Physiotherapist in Japan must pass rigorous national examinations administered by the Ministry of Health, Labour and Welfare. Once licensed, a professional's scope of practice is comprehensive yet highly regulated. The primary duties include:</w:t>
      </w:r>
      <w:r>
        <w:t xml:space="preserve"> </w:t>
      </w:r>
      <w:r>
        <w:t xml:space="preserve">* **Assessment and Diagnosis:** Utilizing standardized tests to evaluate musculoskeletal integrity, neurological function, and cardiopulmonary status.</w:t>
      </w:r>
      <w:r>
        <w:t xml:space="preserve"> </w:t>
      </w:r>
      <w:r>
        <w:t xml:space="preserve">* **Treatment Planning:** Developing individualized care plans that may involve manual therapy, therapeutic exercise, electrotherapy modalities (such as TENS or ultrasound), and gait training.</w:t>
      </w:r>
      <w:r>
        <w:t xml:space="preserve"> </w:t>
      </w:r>
      <w:r>
        <w:t xml:space="preserve">* **Education and Prevention:** Educating patients on injury prevention strategies to reduce the burden of fall-related fractures, which are a significant concern in Japan Osaka's aging population.</w:t>
      </w:r>
      <w:r>
        <w:t xml:space="preserve"> </w:t>
      </w:r>
      <w:r>
        <w:t xml:space="preserve">In the context of acute care hospitals in Japan Osaka, Physiotherapists often work closely with physicians immediately post-surgery or post-stroke. Early mobilization is prioritized to prevent complications such as deep vein thrombosis or muscle atrophy, reflecting a proactive approach to patient recovery.</w:t>
      </w:r>
    </w:p>
    <w:bookmarkEnd w:id="23"/>
    <w:bookmarkStart w:id="24" w:name="Xd38c5ee3cdeb03122a440624a53499a1d6ac113"/>
    <w:p>
      <w:pPr>
        <w:pStyle w:val="Heading1"/>
      </w:pPr>
      <w:r>
        <w:rPr>
          <w:u w:val="single"/>
        </w:rPr>
        <w:t xml:space="preserve">IV. Cultural Nuances in the Therapeutic Relationship</w:t>
      </w:r>
    </w:p>
    <w:p>
      <w:pPr>
        <w:pStyle w:val="FirstParagraph"/>
      </w:pPr>
      <w:r>
        <w:br/>
      </w:r>
      <w:r>
        <w:br/>
      </w:r>
      <w:r>
        <w:br/>
      </w:r>
      <w:r>
        <w:t xml:space="preserve">Practice of physiotherapy is deeply influenced by cultural norms. In Japan Osaka, the concept of "Wa" (harmony) plays a significant role in patient-practitioner interactions. A Physiotherapist must navigate social hierarchies and maintain a demeanor that reflects respect for elders (known as "Keigo" or honorific speech). This cultural sensitivity fosters trust, which is crucial for encouraging adherence to treatment protocols.</w:t>
      </w:r>
      <w:r>
        <w:t xml:space="preserve"> </w:t>
      </w:r>
      <w:r>
        <w:t xml:space="preserve">Furthermore, the Japanese concept of "Ganbaru"—meaning to endure with patience and perseverance—is often invoked in rehabilitation settings. Physiotherapists utilize this cultural mindset positively, framing therapeutic exercises as a collaborative journey where both patient and practitioner are committed to overcoming physical limitations together. This contrasts with more individualistic approaches seen in Western contexts, highlighting the need for a culturally competent Physiotherapist when practicing in Japan Osaka.</w:t>
      </w:r>
    </w:p>
    <w:bookmarkEnd w:id="24"/>
    <w:bookmarkStart w:id="25" w:name="X8bfee187c5af7b1a80c43447541076eaddd9ea1"/>
    <w:p>
      <w:pPr>
        <w:pStyle w:val="Heading1"/>
      </w:pPr>
      <w:r>
        <w:rPr>
          <w:u w:val="single"/>
        </w:rPr>
        <w:t xml:space="preserve">V. Emerging Trends and Technological Integration</w:t>
      </w:r>
    </w:p>
    <w:p>
      <w:pPr>
        <w:pStyle w:val="FirstParagraph"/>
      </w:pPr>
      <w:r>
        <w:br/>
      </w:r>
      <w:r>
        <w:br/>
      </w:r>
      <w:r>
        <w:br/>
      </w:r>
      <w:r>
        <w:t xml:space="preserve">Osaka is recognized as a technological powerhouse within Japan, driving innovation in healthcare robotics and digital health technologies. A modern Physiotherapist in this region must be adept at integrating these advancements into clinical practice. Robotic exoskeletons, such as HAL (Hybrid Assistive Limb), are increasingly used to assist patients with severe mobility impairments regain walking ability faster than traditional methods allow.</w:t>
      </w:r>
      <w:r>
        <w:t xml:space="preserve"> </w:t>
      </w:r>
      <w:r>
        <w:t xml:space="preserve">Additionally, the rise of tele-rehabilitation has expanded the reach of physiotherapy services beyond hospital walls. In Japan Osaka, where traffic congestion and accessibility issues can hinder patient visits, virtual consultations allow a Physiotherapist to monitor progress and adjust exercises remotely. This technological integration ensures that high-quality care remains accessible even in densely populated urban areas with limited physical space for large rehabilitation centers.</w:t>
      </w:r>
    </w:p>
    <w:bookmarkEnd w:id="25"/>
    <w:bookmarkStart w:id="26" w:name="vi.-conclusion"/>
    <w:p>
      <w:pPr>
        <w:pStyle w:val="Heading1"/>
      </w:pPr>
      <w:r>
        <w:rPr>
          <w:u w:val="single"/>
        </w:rPr>
        <w:t xml:space="preserve">VI. Conclusion</w:t>
      </w:r>
    </w:p>
    <w:p>
      <w:pPr>
        <w:pStyle w:val="FirstParagraph"/>
      </w:pPr>
      <w:r>
        <w:br/>
      </w:r>
      <w:r>
        <w:br/>
      </w:r>
      <w:r>
        <w:br/>
      </w:r>
      <w:r>
        <w:t xml:space="preserve">In conclusion, the role of a Physiotherapist in Japan Osaka is dynamic and culturally embedded. It requires more than just clinical expertise; it demands an understanding of the socio-demographic pressures facing Japan's aging society and the technological innovations reshaping healthcare delivery. As Osaka continues to develop as a center for medical excellence, Physiotherapists will play a vital role in sustaining public health through prevention, rehabilitation, and technological adaptation. Future research should focus on longitudinal studies regarding outcomes of robotic-assisted physiotherapy in urban Japanese settings to further refine these practices.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Japan Osaka</dc:title>
  <dc:creator/>
  <dc:language>en</dc:language>
  <cp:keywords/>
  <dcterms:created xsi:type="dcterms:W3CDTF">2026-07-29T16:37:34Z</dcterms:created>
  <dcterms:modified xsi:type="dcterms:W3CDTF">2026-07-29T16:37:34Z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