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Mexico</w:t>
      </w:r>
      <w:r>
        <w:t xml:space="preserve"> </w:t>
      </w:r>
      <w:r>
        <w:t xml:space="preserve">City</w:t>
      </w:r>
    </w:p>
    <w:bookmarkStart w:id="34" w:name="X442dc8a00351572d86e0fc9d2cf5677c6e19529"/>
    <w:p>
      <w:pPr>
        <w:pStyle w:val="Heading1"/>
      </w:pPr>
      <w:r>
        <w:t xml:space="preserve">The Evolving Role of the Physiotherapist in Mexico City</w:t>
      </w:r>
    </w:p>
    <w:p>
      <w:pPr>
        <w:pStyle w:val="FirstParagraph"/>
      </w:pPr>
      <w:r>
        <w:rPr>
          <w:bCs/>
          <w:b/>
        </w:rPr>
        <w:t xml:space="preserve">A Term Paper on Clinical Practice, Public Health Integration, and Socioeconomic Challenges in a Megacity Context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function of the physiotherapist within the complex healthcare landscape of Mexico City. As one of the most populous metropolitan areas in the world, Mexico City presents unique challenges and opportunities for physical rehabilitation services. This document analyzes current practice standards, regulatory frameworks, socioeconomic disparities affecting access to care, and future directions for physiotherapy professionals in this specific geographic context.</w:t>
      </w:r>
    </w:p>
    <w:bookmarkEnd w:id="20"/>
    <w:bookmarkStart w:id="21" w:name="i.-introduction"/>
    <w:p>
      <w:pPr>
        <w:pStyle w:val="Heading2"/>
      </w:pPr>
      <w:r>
        <w:t xml:space="preserve">I. Introduction</w:t>
      </w:r>
    </w:p>
    <w:p>
      <w:pPr>
        <w:pStyle w:val="FirstParagraph"/>
      </w:pPr>
      <w:r>
        <w:t xml:space="preserve">Mexico City stands as a monumental test case for public health infrastructure in Latin America. With over nine million inhabitants within its municipal limits and more than twenty million in the greater metropolitan area, the demand for healthcare services is relentless. Within this dense urban ecosystem, the role of the</w:t>
      </w:r>
      <w:r>
        <w:t xml:space="preserve"> </w:t>
      </w:r>
      <w:r>
        <w:rPr>
          <w:bCs/>
          <w:b/>
        </w:rPr>
        <w:t xml:space="preserve">Physiotherapist</w:t>
      </w:r>
      <w:r>
        <w:t xml:space="preserve"> </w:t>
      </w:r>
      <w:r>
        <w:t xml:space="preserve">has shifted from a supplementary support service to a central component of holistic medical care. This term paper explores how physiotherapy practitioners operate within Mexico City's specific environmental, cultural, and economic constraints.</w:t>
      </w:r>
    </w:p>
    <w:p>
      <w:pPr>
        <w:pStyle w:val="BodyText"/>
      </w:pPr>
      <w:r>
        <w:t xml:space="preserve">The purpose of this study is threefold: first, to define the professional scope and educational background required for practicing as a physiotherapist in Mexico; second, to analyze the specific health burdens prevalent in Mexico City that necessitate specialized physical therapy interventions; and third, to evaluate the socioeconomic barriers that limit equitable access to these services. By focusing on</w:t>
      </w:r>
      <w:r>
        <w:t xml:space="preserve"> </w:t>
      </w:r>
      <w:r>
        <w:rPr>
          <w:bCs/>
          <w:b/>
        </w:rPr>
        <w:t xml:space="preserve">Mexico City</w:t>
      </w:r>
      <w:r>
        <w:t xml:space="preserve">, we gain insight into how megacity dynamics influence healthcare delivery models.</w:t>
      </w:r>
    </w:p>
    <w:bookmarkEnd w:id="21"/>
    <w:bookmarkStart w:id="24" w:name="Xb6443610b0512a832704c0c7afd44544d10014a"/>
    <w:p>
      <w:pPr>
        <w:pStyle w:val="Heading2"/>
      </w:pPr>
      <w:r>
        <w:t xml:space="preserve">II. Professional Scope and Educational Standards</w:t>
      </w:r>
    </w:p>
    <w:p>
      <w:pPr>
        <w:pStyle w:val="FirstParagraph"/>
      </w:pPr>
      <w:r>
        <w:t xml:space="preserve">In Mexico, the title "Physiotherapist" (or *Fisioterapeuta*) is a regulated profession. To practice legally, professionals must hold a degree from an accredited university institution and obtain a professional license issued by the Ministry of Public Education or relevant state bodies. The typical educational pathway involves four to five years of rigorous coursework combining anatomy, physiology, kinesiology, pathology, and clinical practicum hours.</w:t>
      </w:r>
    </w:p>
    <w:bookmarkStart w:id="22" w:name="specializations-in-urban-settings"/>
    <w:p>
      <w:pPr>
        <w:pStyle w:val="Heading3"/>
      </w:pPr>
      <w:r>
        <w:t xml:space="preserve">2.1 Specializations in Urban Settings</w:t>
      </w:r>
    </w:p>
    <w:p>
      <w:pPr>
        <w:pStyle w:val="FirstParagraph"/>
      </w:pPr>
      <w:r>
        <w:t xml:space="preserve">In the context of Mexico City, generalists are increasingly complemented by specialists. Due to the high prevalence of sedentary lifestyles among office workers and the aging population in certain boroughs (*alcaldías*), there is a growing demand for physiotherapists specializing in geriatrics, sports medicine, and neurological rehabilitation. Furthermore, given the city’s altitude and air quality issues, respiratory physiotherapy has become increasingly relevant post-pandemic.</w:t>
      </w:r>
    </w:p>
    <w:bookmarkEnd w:id="22"/>
    <w:bookmarkStart w:id="23" w:name="regulatory-framework"/>
    <w:p>
      <w:pPr>
        <w:pStyle w:val="Heading3"/>
      </w:pPr>
      <w:r>
        <w:t xml:space="preserve">2.2 Regulatory Framework</w:t>
      </w:r>
    </w:p>
    <w:p>
      <w:pPr>
        <w:pStyle w:val="FirstParagraph"/>
      </w:pPr>
      <w:r>
        <w:t xml:space="preserve">The practice of physiotherapy in Mexico is governed by both federal laws and professional colleges. The Colegio Nacional de Fisioterapeutas plays a crucial role in continuing education and ethical standards adherence. However, enforcement varies across different jurisdictions within the Federal District, leading to inconsistencies in service quality between private clinics in Polanco or Condesa versus community health centers in Iztapalapa.</w:t>
      </w:r>
    </w:p>
    <w:bookmarkEnd w:id="23"/>
    <w:bookmarkEnd w:id="24"/>
    <w:bookmarkStart w:id="25" w:name="Xcda87b3762158b3b850cd0096a36aa7f3848e0c"/>
    <w:p>
      <w:pPr>
        <w:pStyle w:val="Heading2"/>
      </w:pPr>
      <w:r>
        <w:t xml:space="preserve">III. Health Epidemiology and Demand Drivers</w:t>
      </w:r>
    </w:p>
    <w:p>
      <w:pPr>
        <w:pStyle w:val="FirstParagraph"/>
      </w:pPr>
      <w:r>
        <w:t xml:space="preserve">The demand for physiotherapy services in Mexico City is driven by a dual epidemiological burden: the persistence of infectious disease sequelae and the rapid rise of non-communicable chronic diseases.</w:t>
      </w:r>
    </w:p>
    <w:p>
      <w:pPr>
        <w:numPr>
          <w:ilvl w:val="0"/>
          <w:numId w:val="1001"/>
        </w:numPr>
        <w:pStyle w:val="Compact"/>
      </w:pPr>
      <w:r>
        <w:rPr>
          <w:bCs/>
          <w:b/>
        </w:rPr>
        <w:t xml:space="preserve">Musculoskeletal Disorders:</w:t>
      </w:r>
      <w:r>
        <w:t xml:space="preserve"> </w:t>
      </w:r>
      <w:r>
        <w:t xml:space="preserve">A significant portion of the working-age population in Mexico City suffers from back pain and repetitive strain injuries due to long commutes, sedentary office jobs, and poor ergonomic practices. Physiotherapists are frontline providers for these conditions.</w:t>
      </w:r>
    </w:p>
    <w:p>
      <w:pPr>
        <w:numPr>
          <w:ilvl w:val="0"/>
          <w:numId w:val="1001"/>
        </w:numPr>
        <w:pStyle w:val="Compact"/>
      </w:pPr>
      <w:r>
        <w:rPr>
          <w:bCs/>
          <w:b/>
        </w:rPr>
        <w:t xml:space="preserve">Aging Population:</w:t>
      </w:r>
      <w:r>
        <w:t xml:space="preserve"> </w:t>
      </w:r>
      <w:r>
        <w:t xml:space="preserve">Mexico is undergoing a rapid demographic transition. In neighborhoods like Álvaro Obregón and Benito Juárez, an increasing elderly population requires geriatric physiotherapy to manage osteoarthritis, balance deficits, and fall prevention.</w:t>
      </w:r>
    </w:p>
    <w:p>
      <w:pPr>
        <w:numPr>
          <w:ilvl w:val="0"/>
          <w:numId w:val="1001"/>
        </w:numPr>
        <w:pStyle w:val="Compact"/>
      </w:pPr>
      <w:r>
        <w:rPr>
          <w:bCs/>
          <w:b/>
        </w:rPr>
        <w:t xml:space="preserve">Sports Culture:</w:t>
      </w:r>
      <w:r>
        <w:t xml:space="preserve"> </w:t>
      </w:r>
      <w:r>
        <w:t xml:space="preserve">Mexico City has a vibrant sports culture, with marathons such as the Ciudad de México Half Marathon drawing hundreds of thousands of participants. This has created a robust market for sports physiotherapy focused on injury prevention and performance enhancement.</w:t>
      </w:r>
    </w:p>
    <w:bookmarkEnd w:id="25"/>
    <w:bookmarkStart w:id="28" w:name="iv.-healthcare-system-integration"/>
    <w:p>
      <w:pPr>
        <w:pStyle w:val="Heading2"/>
      </w:pPr>
      <w:r>
        <w:t xml:space="preserve">IV. Healthcare System Integration</w:t>
      </w:r>
    </w:p>
    <w:p>
      <w:pPr>
        <w:pStyle w:val="FirstParagraph"/>
      </w:pPr>
      <w:r>
        <w:t xml:space="preserve">The healthcare system in Mexico is fragmented, comprising public institutions like the IMSS (Mexican Social Security Institute) and ISSSTE (Public Sector Workers' Social Security and Services Institution), alongside a vast private sector.</w:t>
      </w:r>
    </w:p>
    <w:bookmarkStart w:id="26" w:name="public-sector-challenges"/>
    <w:p>
      <w:pPr>
        <w:pStyle w:val="Heading3"/>
      </w:pPr>
      <w:r>
        <w:t xml:space="preserve">4.1 Public Sector Challenges</w:t>
      </w:r>
    </w:p>
    <w:p>
      <w:pPr>
        <w:pStyle w:val="FirstParagraph"/>
      </w:pPr>
      <w:r>
        <w:t xml:space="preserve">In public hospitals across Mexico City, physiotherapists often face overwhelming patient loads due to understaffing. For example, in IMSS clinics, a single physiotherapist may be responsible for dozens of patients daily, limiting the time available for personalized care plans. Despite these challenges, the state has initiated programs to integrate physiotherapy into primary care centers (*Unidades de Medicina Familiar*), recognizing its cost-effectiveness in reducing hospital readmissions.</w:t>
      </w:r>
    </w:p>
    <w:bookmarkEnd w:id="26"/>
    <w:bookmarkStart w:id="27" w:name="private-sector-dynamics"/>
    <w:p>
      <w:pPr>
        <w:pStyle w:val="Heading3"/>
      </w:pPr>
      <w:r>
        <w:t xml:space="preserve">4.2 Private Sector Dynamics</w:t>
      </w:r>
    </w:p>
    <w:p>
      <w:pPr>
        <w:pStyle w:val="FirstParagraph"/>
      </w:pPr>
      <w:r>
        <w:t xml:space="preserve">The private sector in Mexico City offers high-quality, personalized care but is often inaccessible to lower-income demographics. Prices for private physiotherapy sessions can range significantly, creating a two-tiered system where access to quality rehabilitation is correlated with socioeconomic status.</w:t>
      </w:r>
    </w:p>
    <w:bookmarkEnd w:id="27"/>
    <w:bookmarkEnd w:id="28"/>
    <w:bookmarkStart w:id="31" w:name="X4e4d37478d13c68a6830e5660a7cf97cdd50bd0"/>
    <w:p>
      <w:pPr>
        <w:pStyle w:val="Heading2"/>
      </w:pPr>
      <w:r>
        <w:t xml:space="preserve">V. Socioeconomic and Environmental Barriers</w:t>
      </w:r>
    </w:p>
    <w:p>
      <w:pPr>
        <w:pStyle w:val="FirstParagraph"/>
      </w:pPr>
      <w:r>
        <w:t xml:space="preserve">A critical aspect of this term paper is addressing the inequity in healthcare access within Mexico City. While high-income neighborhoods have numerous boutique physiotherapy clinics, low-income boroughs on the periphery lack adequate facilities.</w:t>
      </w:r>
    </w:p>
    <w:bookmarkStart w:id="29" w:name="transportation-and-accessibility"/>
    <w:p>
      <w:pPr>
        <w:pStyle w:val="Heading3"/>
      </w:pPr>
      <w:r>
        <w:t xml:space="preserve">5.1 Transportation and Accessibility</w:t>
      </w:r>
    </w:p>
    <w:p>
      <w:pPr>
        <w:pStyle w:val="FirstParagraph"/>
      </w:pPr>
      <w:r>
        <w:t xml:space="preserve">Mexico City’s traffic congestion is legendary. For patients requiring regular therapy sessions, the time cost of transportation is a significant barrier. Furthermore, many older buildings in historic centers lack elevators or ramps, making it difficult for patients with mobility impairments to access physiotherapy clinics.</w:t>
      </w:r>
    </w:p>
    <w:bookmarkEnd w:id="29"/>
    <w:bookmarkStart w:id="30" w:name="out-of-pocket-expenses"/>
    <w:p>
      <w:pPr>
        <w:pStyle w:val="Heading3"/>
      </w:pPr>
      <w:r>
        <w:t xml:space="preserve">5.2 Out-of-Pocket Expenses</w:t>
      </w:r>
    </w:p>
    <w:p>
      <w:pPr>
        <w:pStyle w:val="FirstParagraph"/>
      </w:pPr>
      <w:r>
        <w:t xml:space="preserve">A large segment of the population lacks comprehensive health insurance. Consequently, they must pay out-of-pocket for physiotherapy services. This financial burden often leads to delayed treatment or abandonment of therapy courses, exacerbating long-term disability.</w:t>
      </w:r>
    </w:p>
    <w:bookmarkEnd w:id="30"/>
    <w:bookmarkEnd w:id="31"/>
    <w:bookmarkStart w:id="32" w:name="X73bfbd933d4074caa136a3185a1fda744c7a843"/>
    <w:p>
      <w:pPr>
        <w:pStyle w:val="Heading2"/>
      </w:pPr>
      <w:r>
        <w:t xml:space="preserve">VI. Future Directions and Recommendations</w:t>
      </w:r>
    </w:p>
    <w:p>
      <w:pPr>
        <w:pStyle w:val="FirstParagraph"/>
      </w:pPr>
      <w:r>
        <w:t xml:space="preserve">To improve the impact of physiotherapy in Mexico City, several strategic initiatives are recommended:</w:t>
      </w:r>
    </w:p>
    <w:p>
      <w:pPr>
        <w:numPr>
          <w:ilvl w:val="0"/>
          <w:numId w:val="1002"/>
        </w:numPr>
        <w:pStyle w:val="Compact"/>
      </w:pPr>
      <w:r>
        <w:rPr>
          <w:bCs/>
          <w:b/>
        </w:rPr>
        <w:t xml:space="preserve">Digital Health Integration:</w:t>
      </w:r>
      <w:r>
        <w:t xml:space="preserve"> </w:t>
      </w:r>
      <w:r>
        <w:t xml:space="preserve">Promoting tele-rehabilitation can bridge the gap for patients in remote or underserved areas of the metropolitan area. This allows physiotherapists to monitor progress remotely and provide exercise guidance without requiring daily travel.</w:t>
      </w:r>
    </w:p>
    <w:p>
      <w:pPr>
        <w:numPr>
          <w:ilvl w:val="0"/>
          <w:numId w:val="1002"/>
        </w:numPr>
        <w:pStyle w:val="Compact"/>
      </w:pPr>
      <w:r>
        <w:rPr>
          <w:bCs/>
          <w:b/>
        </w:rPr>
        <w:t xml:space="preserve">Policies for Equity:</w:t>
      </w:r>
      <w:r>
        <w:t xml:space="preserve"> </w:t>
      </w:r>
      <w:r>
        <w:t xml:space="preserve">Government health policies must prioritize funding for community-based physiotherapy programs in low-income boroughs, ensuring that rehabilitation is a right, not a luxury.</w:t>
      </w:r>
    </w:p>
    <w:p>
      <w:pPr>
        <w:numPr>
          <w:ilvl w:val="0"/>
          <w:numId w:val="1002"/>
        </w:numPr>
        <w:pStyle w:val="Compact"/>
      </w:pPr>
      <w:r>
        <w:rPr>
          <w:bCs/>
          <w:b/>
        </w:rPr>
        <w:t xml:space="preserve">Evidence-Based Practice:</w:t>
      </w:r>
      <w:r>
        <w:t xml:space="preserve"> </w:t>
      </w:r>
      <w:r>
        <w:t xml:space="preserve">Continuous professional development should focus on integrating global best practices into local contexts, adapting techniques to the specific cultural and physical environment of Mexico City.</w:t>
      </w:r>
    </w:p>
    <w:bookmarkEnd w:id="32"/>
    <w:bookmarkStart w:id="33" w:name="vii.-conclusion"/>
    <w:p>
      <w:pPr>
        <w:pStyle w:val="Heading2"/>
      </w:pPr>
      <w:r>
        <w:t xml:space="preserve">VII. Conclusion</w:t>
      </w:r>
    </w:p>
    <w:p>
      <w:pPr>
        <w:pStyle w:val="FirstParagraph"/>
      </w:pPr>
      <w:r>
        <w:t xml:space="preserve">The physiotherapist in Mexico City operates at the intersection of high demand, resource constraints, and significant societal need. While challenges such as socioeconomic disparity and public sector overcrowding persist, the profession is evolving to meet these demands through specialization, technological integration, and advocacy for equitable access. Recognizing the vital role of the</w:t>
      </w:r>
      <w:r>
        <w:t xml:space="preserve"> </w:t>
      </w:r>
      <w:r>
        <w:rPr>
          <w:bCs/>
          <w:b/>
        </w:rPr>
        <w:t xml:space="preserve">Physiotherapist</w:t>
      </w:r>
      <w:r>
        <w:t xml:space="preserve"> </w:t>
      </w:r>
      <w:r>
        <w:t xml:space="preserve">in maintaining productivity and quality of life in</w:t>
      </w:r>
      <w:r>
        <w:t xml:space="preserve"> </w:t>
      </w:r>
      <w:r>
        <w:rPr>
          <w:bCs/>
          <w:b/>
        </w:rPr>
        <w:t xml:space="preserve">Mexico City</w:t>
      </w:r>
      <w:r>
        <w:t xml:space="preserve"> </w:t>
      </w:r>
      <w:r>
        <w:t xml:space="preserve">is essential for future health policy development. As Mexico City continues to grow, its healthcare infrastructure must adapt to ensure that physical rehabilitation remains accessible to all citizens, regardless of their socioeconomic status.</w:t>
      </w:r>
    </w:p>
    <w:p>
      <w:r>
        <w:pict>
          <v:rect style="width:0;height:1.5pt" o:hralign="center" o:hrstd="t" o:hr="t"/>
        </w:pict>
      </w:r>
    </w:p>
    <w:p>
      <w:pPr>
        <w:pStyle w:val="FirstParagraph"/>
      </w:pPr>
      <w:r>
        <w:rPr>
          <w:iCs/>
          <w:i/>
        </w:rPr>
        <w:t xml:space="preserve">This document was prepared as a Term Paper for academic purposes regarding health sciences and public policy in Mexico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Mexico City</dc:title>
  <dc:creator/>
  <dc:language>en</dc:language>
  <cp:keywords/>
  <dcterms:created xsi:type="dcterms:W3CDTF">2026-07-29T14:04:59Z</dcterms:created>
  <dcterms:modified xsi:type="dcterms:W3CDTF">2026-07-29T14:04:59Z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