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p>
    <w:bookmarkStart w:id="28" w:name="X38e32a30d19e3530499d590394227c26c328f2a"/>
    <w:p>
      <w:pPr>
        <w:pStyle w:val="Heading1"/>
      </w:pPr>
      <w:r>
        <w:t xml:space="preserve">The Evolving Role of the Physiotherapist in Nepal Kathmandu</w:t>
      </w:r>
    </w:p>
    <w:p>
      <w:pPr>
        <w:pStyle w:val="FirstParagraph"/>
      </w:pPr>
      <w:r>
        <w:rPr>
          <w:bCs/>
          <w:b/>
        </w:rPr>
        <w:t xml:space="preserve">Abstract:</w:t>
      </w:r>
      <w:r>
        <w:br/>
      </w:r>
      <w:r>
        <w:t xml:space="preserve">This term paper explores the critical position and expanding responsibilities of the physiotherapist within the urban healthcare landscape of Nepal Kathmandu. As a rapidly developing metropolitan hub, Kathmandu faces a unique intersection of traditional healing practices and modern medical interventions. This document analyzes the historical context, current challenges, educational developments, and future prospects for physiotherapy in this specific region. It argues that the professionalization of the physiotherapist is essential for addressing the rising burden of non-communicable diseases and improving post-operative care standards in Nepal Kathmandu.</w:t>
      </w:r>
    </w:p>
    <w:bookmarkStart w:id="20" w:name="introduction"/>
    <w:p>
      <w:pPr>
        <w:pStyle w:val="Heading2"/>
      </w:pPr>
      <w:r>
        <w:t xml:space="preserve">1. Introduction</w:t>
      </w:r>
    </w:p>
    <w:p>
      <w:pPr>
        <w:pStyle w:val="FirstParagraph"/>
      </w:pPr>
      <w:r>
        <w:t xml:space="preserve">The landscape of healthcare in South Asia has undergone significant transformations over the last two decades, with urban centers leading the charge toward modernization. Among these centers, Nepal Kathmandu stands out as a pivotal hub for medical education and practice. Within this complex ecosystem, the physiotherapist occupies a role that is both traditional in its roots and modern in its application. Physiotherapy, often referred to as physical therapy, is not merely about exercise prescription; it is a comprehensive healthcare discipline focused on restoring movement and function when affected by injury, illness, or disability. In the context of Nepal Kathmandu, where traffic congestion contributes to high stress levels and an aging population requires geriatric care, the demand for qualified physiotherapists has surged. This term paper aims to dissect the multifaceted role of the physiotherapist in this specific geographic and cultural setting.</w:t>
      </w:r>
    </w:p>
    <w:bookmarkEnd w:id="20"/>
    <w:bookmarkStart w:id="21" w:name="Xd9599bea82e8aa8e86b3c5fa3b73c46d9ca8f57"/>
    <w:p>
      <w:pPr>
        <w:pStyle w:val="Heading2"/>
      </w:pPr>
      <w:r>
        <w:t xml:space="preserve">2. Historical Context and Cultural Integration</w:t>
      </w:r>
    </w:p>
    <w:p>
      <w:pPr>
        <w:pStyle w:val="FirstParagraph"/>
      </w:pPr>
      <w:r>
        <w:t xml:space="preserve">To understand the current status of the physiotherapist in Nepal Kathmandu, one must look at the historical integration of therapy practices. Traditionally, Nepal relied heavily on Ayurveda and local herbal remedies for pain management and physical ailments. However, with the establishment of formal medical institutions in Kathmandu during the mid-20th century, Western medical models began to take precedence. The modern physiotherapist emerged as a bridge between these traditional beliefs and evidence-based medicine. Unlike many neighboring regions where rehabilitation was considered secondary to acute care, patients in Nepal Kathmandu have increasingly begun to recognize the value of early intervention. This shift has allowed the physiotherapist to move from a peripheral support role to a core component of multidisciplinary healthcare teams in major hospitals such as the Patan Academy of Health Sciences and Civil Service Hospital.</w:t>
      </w:r>
    </w:p>
    <w:bookmarkEnd w:id="21"/>
    <w:bookmarkStart w:id="22" w:name="the-burden-of-non-communicable-diseases"/>
    <w:p>
      <w:pPr>
        <w:pStyle w:val="Heading2"/>
      </w:pPr>
      <w:r>
        <w:t xml:space="preserve">3. The Burden of Non-Communicable Diseases</w:t>
      </w:r>
    </w:p>
    <w:p>
      <w:pPr>
        <w:pStyle w:val="FirstParagraph"/>
      </w:pPr>
      <w:r>
        <w:t xml:space="preserve">A significant driver for the increased visibility of the physiotherapist in Nepal Kathmandu is the epidemiological transition toward non-communicable diseases (NCDs). Urbanization has led to sedentary lifestyles, resulting in a spike in cardiovascular diseases, diabetes, and obesity. Consequently, there is a growing need for cardiac rehabilitation and pulmonary physiotherapy. In the bustling environment of Nepal Kathmandu, where air quality issues exacerbate respiratory conditions, respiratory therapists play a vital role. Furthermore, musculoskeletal disorders are prevalent due to both occupational hazards in construction industries common in the city and lifestyle factors such as prolonged sitting in office jobs. The physiotherapist is therefore critical not only for treatment but also for preventive health education, teaching populations how to mitigate these risks through ergonomic adjustments and physical activity.</w:t>
      </w:r>
    </w:p>
    <w:bookmarkEnd w:id="22"/>
    <w:bookmarkStart w:id="23" w:name="post-disaster-rehabilitation-needs"/>
    <w:p>
      <w:pPr>
        <w:pStyle w:val="Heading2"/>
      </w:pPr>
      <w:r>
        <w:t xml:space="preserve">4. Post-Disaster Rehabilitation Needs</w:t>
      </w:r>
    </w:p>
    <w:p>
      <w:pPr>
        <w:pStyle w:val="FirstParagraph"/>
      </w:pPr>
      <w:r>
        <w:t xml:space="preserve">Nepal Kathmandu remains highly vulnerable to seismic activities, most notably the devastating earthquake of 2015. The aftermath of such disasters highlighted a critical gap in rehabilitation services. Thousands of survivors suffered fractures, spinal cord injuries, and soft tissue damage that required long-term physiotherapy. During this period, international NGOs collaborated with local practitioners to rebuild infrastructure and train personnel. This event underscored the indispensable role of the physiotherapist in disaster recovery scenarios. Today, as Nepal Kathmandu continues to reconstruct its urban landscape with a focus on resilience, the capacity of local physiotherapists to manage trauma cases has become a matter of national health security. The resilience demonstrated by these professionals during crises has cemented their reputation as essential healthcare providers.</w:t>
      </w:r>
    </w:p>
    <w:bookmarkEnd w:id="23"/>
    <w:bookmarkStart w:id="24" w:name="X9e99d2b12cf7cac0e2e4d610e54d150f11d4df7"/>
    <w:p>
      <w:pPr>
        <w:pStyle w:val="Heading2"/>
      </w:pPr>
      <w:r>
        <w:t xml:space="preserve">5. Educational Standards and Professional Challenges</w:t>
      </w:r>
    </w:p>
    <w:p>
      <w:pPr>
        <w:pStyle w:val="FirstParagraph"/>
      </w:pPr>
      <w:r>
        <w:t xml:space="preserve">The quality of care provided by the physiotherapist in Nepal Kathmandu is directly linked to educational standards. Historically, training was often short-term or certificate-based, leading to variability in skill levels among practitioners. However, recent years have seen a shift toward degree-based education offered by universities affiliated with Tribhuvan University and other recognized institutions. Despite these advancements, challenges remain. There is often a discrepancy between academic training and clinical reality due to limited access to advanced equipment in public facilities in Nepal Kathmandu. Additionally, regulatory frameworks are still evolving to ensure that only certified professionals practice the art of physiotherapy, thereby protecting patients from unqualified practitioners who may offer ineffective or harmful treatments.</w:t>
      </w:r>
    </w:p>
    <w:bookmarkEnd w:id="24"/>
    <w:bookmarkStart w:id="25" w:name="the-future-outlook"/>
    <w:p>
      <w:pPr>
        <w:pStyle w:val="Heading2"/>
      </w:pPr>
      <w:r>
        <w:t xml:space="preserve">6. The Future Outlook</w:t>
      </w:r>
    </w:p>
    <w:p>
      <w:pPr>
        <w:pStyle w:val="FirstParagraph"/>
      </w:pPr>
      <w:r>
        <w:t xml:space="preserve">Looking ahead, the role of the physiotherapist in Nepal Kathmandu is poised for further expansion. The integration of tele-rehabilitation technologies offers a solution to the geographic barriers that often prevent rural populations from accessing city-based specialists, although this remains more relevant for patients traveling from outside Kathmandu. Moreover, there is a growing recognition of mental health and its physical manifestations. Physiotherapists are increasingly involved in holistic care models that address psychosomatic pain. As Nepal Kathmandu continues to develop its healthcare infrastructure, the collaboration between medical doctors and physiotherapists will likely deepen, leading to more integrated patient care pathways.</w:t>
      </w:r>
    </w:p>
    <w:bookmarkEnd w:id="25"/>
    <w:bookmarkStart w:id="27" w:name="conclusion"/>
    <w:p>
      <w:pPr>
        <w:pStyle w:val="Heading2"/>
      </w:pPr>
      <w:r>
        <w:t xml:space="preserve">7. Conclusion</w:t>
      </w:r>
    </w:p>
    <w:p>
      <w:pPr>
        <w:pStyle w:val="FirstParagraph"/>
      </w:pPr>
      <w:r>
        <w:t xml:space="preserve">In conclusion, the physiotherapist in Nepal Kathmandu is no longer a peripheral figure but a central pillar of the modern healthcare system. From managing the aftermath of natural disasters to addressing the chronic pain associated with urban lifestyles, their contributions are vital. The transition from traditional healing to evidence-based physical rehabilitation reflects broader societal changes in how health is perceived and managed in this region. To sustain this progress, it is imperative that educational standards continue to rise and that regulatory bodies strictly enforce professional ethics. By doing so, Nepal Kathmandu can ensure that its physiotherapists are equipped with the knowledge and skills necessary to meet the diverse needs of a growing metropolitan population.</w:t>
      </w:r>
    </w:p>
    <w:bookmarkStart w:id="26" w:name="references"/>
    <w:p>
      <w:pPr>
        <w:pStyle w:val="Heading3"/>
      </w:pPr>
      <w:r>
        <w:t xml:space="preserve">References</w:t>
      </w:r>
    </w:p>
    <w:p>
      <w:pPr>
        <w:pStyle w:val="FirstParagraph"/>
      </w:pPr>
      <w:r>
        <w:t xml:space="preserve">Nepal Health Research Council. (2020).</w:t>
      </w:r>
      <w:r>
        <w:t xml:space="preserve"> </w:t>
      </w:r>
      <w:r>
        <w:rPr>
          <w:iCs/>
          <w:i/>
        </w:rPr>
        <w:t xml:space="preserve">Status of Rehabilitation Services in Urban Nepal</w:t>
      </w:r>
      <w:r>
        <w:t xml:space="preserve">. Kathmandu: NHRC.</w:t>
      </w:r>
    </w:p>
    <w:p>
      <w:pPr>
        <w:pStyle w:val="BodyText"/>
      </w:pPr>
      <w:r>
        <w:t xml:space="preserve">Tribhuvan University Institute of Medicine. (2019).</w:t>
      </w:r>
      <w:r>
        <w:t xml:space="preserve"> </w:t>
      </w:r>
      <w:r>
        <w:rPr>
          <w:iCs/>
          <w:i/>
        </w:rPr>
        <w:t xml:space="preserve">Curriculum Development and Physiotherapy Education Standards</w:t>
      </w:r>
      <w:r>
        <w:t xml:space="preserve">. Kathmandu: TU-IOM.</w:t>
      </w:r>
    </w:p>
    <w:p>
      <w:pPr>
        <w:pStyle w:val="BodyText"/>
      </w:pPr>
      <w:r>
        <w:t xml:space="preserve">World Health Organization. (2021).</w:t>
      </w:r>
      <w:r>
        <w:t xml:space="preserve"> </w:t>
      </w:r>
      <w:r>
        <w:rPr>
          <w:iCs/>
          <w:i/>
        </w:rPr>
        <w:t xml:space="preserve">National Non-Communicable Disease Risk Factor Survey</w:t>
      </w:r>
      <w:r>
        <w:t xml:space="preserve">. Kathmandu: WHO Nepal.</w:t>
      </w:r>
    </w:p>
    <w:p>
      <w:pPr>
        <w:pStyle w:val="BodyText"/>
      </w:pPr>
      <w:r>
        <w:t xml:space="preserve">Poudel, S., &amp; Sharma, R. (2018). "The Impact of the 2015 Earthquake on Physical Therapy Infrastructure in Nepal."</w:t>
      </w:r>
      <w:r>
        <w:t xml:space="preserve"> </w:t>
      </w:r>
      <w:r>
        <w:rPr>
          <w:iCs/>
          <w:i/>
        </w:rPr>
        <w:t xml:space="preserve">Journal of South Asian Health Sciences</w:t>
      </w:r>
      <w:r>
        <w:t xml:space="preserve">, 12(3), 45-59.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Nepal Kathmandu</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