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Pakistan</w:t>
      </w:r>
      <w:r>
        <w:t xml:space="preserve"> </w:t>
      </w:r>
      <w:r>
        <w:t xml:space="preserve">Islamabad</w:t>
      </w:r>
    </w:p>
    <w:bookmarkStart w:id="20" w:name="Xbf4a3146578940657804671642b8238372a7dc1"/>
    <w:p>
      <w:pPr>
        <w:pStyle w:val="Heading1"/>
      </w:pPr>
      <w:r>
        <w:t xml:space="preserve">Term Paper</w:t>
      </w:r>
      <w:r>
        <w:br/>
      </w:r>
      <w:r>
        <w:t xml:space="preserve">The Professional Development and Societal Impact of the Physiotherapist in Pakistan Islamabad</w:t>
      </w:r>
    </w:p>
    <w:p>
      <w:pPr>
        <w:pStyle w:val="FirstParagraph"/>
      </w:pPr>
      <w:r>
        <w:rPr>
          <w:bCs/>
          <w:b/>
        </w:rPr>
        <w:t xml:space="preserve">Student Name:</w:t>
      </w:r>
      <w:r>
        <w:t xml:space="preserve"> </w:t>
      </w:r>
      <w:r>
        <w:t xml:space="preserve">[Name]</w:t>
      </w:r>
      <w:r>
        <w:br/>
      </w:r>
      <w:r>
        <w:rPr>
          <w:bCs/>
          <w:b/>
        </w:rPr>
        <w:t xml:space="preserve">Date:</w:t>
      </w:r>
      <w:r>
        <w:t xml:space="preserve"> </w:t>
      </w:r>
      <w:r>
        <w:t xml:space="preserve">October 26, 2023</w:t>
      </w:r>
      <w:r>
        <w:br/>
      </w:r>
    </w:p>
    <w:p>
      <w:pPr>
        <w:pStyle w:val="BodyText"/>
      </w:pPr>
      <w:r>
        <w:t xml:space="preserve">Course:</w:t>
      </w:r>
    </w:p>
    <w:p>
      <w:pPr>
        <w:pStyle w:val="BodyText"/>
      </w:pPr>
      <w:r>
        <w:t xml:space="preserve">This paper examines the critical role of the Physiotherapist within the healthcare infrastructure of Pakistan Islamabad. It explores the historical context, current challenges, and future potential of physiotherapy as a distinct medical discipline in this specific geographic region. Furthermore it analyzes how urbanization lifestyle changes and an aging population in Islamabad have increased demand for specialized rehabilitation services. The study argues that elevating the status of the Physiotherapist through regulatory enforcement and public education is essential for achieving universal health coverage.</w:t>
      </w:r>
    </w:p>
    <w:bookmarkEnd w:id="20"/>
    <w:bookmarkStart w:id="23" w:name="introduction"/>
    <w:p>
      <w:pPr>
        <w:pStyle w:val="Heading1"/>
      </w:pPr>
      <w:r>
        <w:t xml:space="preserve">1. Introduction</w:t>
      </w:r>
    </w:p>
    <w:p>
      <w:pPr>
        <w:pStyle w:val="FirstParagraph"/>
      </w:pPr>
      <w:r>
        <w:t xml:space="preserve">Healthcare systems across South Asia are undergoing significant transformation driven by demographic shifts epidemiological transitions and increasing awareness of holistic well-being. Within this dynamic landscape, the role of the</w:t>
      </w:r>
      <w:r>
        <w:t xml:space="preserve"> </w:t>
      </w:r>
      <w:r>
        <w:rPr>
          <w:bCs/>
          <w:b/>
        </w:rPr>
        <w:t xml:space="preserve">Physiotherapist</w:t>
      </w:r>
      <w:r>
        <w:t xml:space="preserve"> </w:t>
      </w:r>
      <w:r>
        <w:t xml:space="preserve">has evolved from a supportive auxiliary function to a central pillar in modern medical care. This term paper specifically focuses on Pakistan Islamabad capital territory where urban planning rapid industrialization and changing lifestyle patterns have created unique health challenges for residents.</w:t>
      </w:r>
    </w:p>
    <w:p>
      <w:pPr>
        <w:pStyle w:val="BodyText"/>
      </w:pPr>
      <w:r>
        <w:t xml:space="preserve">Pakistan Islamabad serves as a microcosm of broader national trends while benefiting from its status as the administrative heart of the country. The presence of premier hospitals research institutions and government bodies makes it a hub for medical innovation. However despite these advantages disparities remain in access to quality rehabilitation services. This document aims to elucidate why the integration and recognition of the</w:t>
      </w:r>
      <w:r>
        <w:t xml:space="preserve"> </w:t>
      </w:r>
      <w:r>
        <w:rPr>
          <w:bCs/>
          <w:b/>
        </w:rPr>
        <w:t xml:space="preserve">Physiotherapist</w:t>
      </w:r>
      <w:r>
        <w:t xml:space="preserve"> </w:t>
      </w:r>
      <w:r>
        <w:t xml:space="preserve">is not merely optional but imperative for public health strategy in Pakistan Islamabad.</w:t>
      </w:r>
    </w:p>
    <w:bookmarkStart w:id="21" w:name="Xc4e94cabf80ad59aa2237fb591d194aa9e34d9e"/>
    <w:p>
      <w:pPr>
        <w:pStyle w:val="Heading2"/>
      </w:pPr>
      <w:r>
        <w:t xml:space="preserve">2. Historical Context and Regulatory Framework</w:t>
      </w:r>
    </w:p>
    <w:p>
      <w:pPr>
        <w:pStyle w:val="FirstParagraph"/>
      </w:pPr>
      <w:r>
        <w:t xml:space="preserve">To understand the current standing of physiotherapy one must look at its historical roots. Traditionally physical therapy was often overshadowed by allopathic medicine with many patients viewing manual therapy as secondary to surgical or pharmaceutical interventions. In recent decades however there has been a paradigm shift towards evidence-based practice globally which has influenced policy in Pakistan Islamabad.</w:t>
      </w:r>
    </w:p>
    <w:p>
      <w:pPr>
        <w:pStyle w:val="BodyText"/>
      </w:pPr>
      <w:r>
        <w:t xml:space="preserve">The Pakistan Council of Rehabilitation Sciences (PCRS) plays a pivotal role in regulating the profession setting educational standards and ensuring ethical practice. Yet enforcement remains inconsistent across different provinces and territories including the Federal Capital Territory. For the</w:t>
      </w:r>
      <w:r>
        <w:t xml:space="preserve"> </w:t>
      </w:r>
      <w:r>
        <w:rPr>
          <w:bCs/>
          <w:b/>
        </w:rPr>
        <w:t xml:space="preserve">Physiotherapist</w:t>
      </w:r>
      <w:r>
        <w:t xml:space="preserve"> </w:t>
      </w:r>
      <w:r>
        <w:t xml:space="preserve">to function effectively there must be strict adherence to licensure requirements continuing education mandates and scope-of-practice guidelines. Strengthening these regulatory frameworks is crucial for maintaining professional integrity and patient safety in Pakistan Islamabad.</w:t>
      </w:r>
    </w:p>
    <w:bookmarkEnd w:id="21"/>
    <w:bookmarkStart w:id="22" w:name="X4a90d96c7e1e39e7e22ab4f135b905b5ed1dd1b"/>
    <w:p>
      <w:pPr>
        <w:pStyle w:val="Heading2"/>
      </w:pPr>
      <w:r>
        <w:t xml:space="preserve">3. Socio-Economic Drivers Influencing Demand</w:t>
      </w:r>
    </w:p>
    <w:p>
      <w:pPr>
        <w:pStyle w:val="FirstParagraph"/>
      </w:pPr>
      <w:r>
        <w:rPr>
          <w:bCs/>
          <w:b/>
        </w:rPr>
        <w:t xml:space="preserve">Lifestyle Diseases:</w:t>
      </w:r>
      <w:r>
        <w:t xml:space="preserve"> </w:t>
      </w:r>
      <w:r>
        <w:t xml:space="preserve">As</w:t>
      </w:r>
      <w:r>
        <w:t xml:space="preserve"> </w:t>
      </w:r>
      <w:r>
        <w:rPr>
          <w:bCs/>
          <w:b/>
        </w:rPr>
        <w:t xml:space="preserve">Pakistan Islamabad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Physiotherapist in Pakistan Islamabad</dc:title>
  <dc:creator/>
  <dc:language>en</dc:language>
  <cp:keywords/>
  <dcterms:created xsi:type="dcterms:W3CDTF">2026-07-29T20:31:43Z</dcterms:created>
  <dcterms:modified xsi:type="dcterms:W3CDTF">2026-07-29T20:31:43Z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